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5046" w14:textId="533BA001" w:rsidR="00F8607B" w:rsidRPr="002B185E" w:rsidRDefault="00056A29" w:rsidP="00F860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p"/>
      <w:bookmarkEnd w:id="0"/>
      <w:r w:rsidRPr="002B185E">
        <w:rPr>
          <w:rFonts w:ascii="Times New Roman" w:hAnsi="Times New Roman" w:cs="Times New Roman"/>
          <w:b/>
          <w:sz w:val="24"/>
          <w:szCs w:val="24"/>
        </w:rPr>
        <w:t>FACULDADE DE IPORÁ – FAI</w:t>
      </w:r>
    </w:p>
    <w:p w14:paraId="76B64207" w14:textId="77777777" w:rsidR="00A31055" w:rsidRPr="002B185E" w:rsidRDefault="00A31055" w:rsidP="00F860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t>COORDENAÇÃO DE ENGENHARIAS</w:t>
      </w:r>
    </w:p>
    <w:p w14:paraId="490FF403" w14:textId="77777777" w:rsidR="00F8607B" w:rsidRPr="002B185E" w:rsidRDefault="00B174F0" w:rsidP="00F860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t>BACHAREL EM ENGENHARIA DE PRODUÇÃO</w:t>
      </w:r>
    </w:p>
    <w:p w14:paraId="0410FF78" w14:textId="77777777" w:rsidR="003C3565" w:rsidRPr="002B185E" w:rsidRDefault="003C3565" w:rsidP="003C35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5530C" w14:textId="77777777" w:rsidR="003C3565" w:rsidRPr="002B185E" w:rsidRDefault="003C3565" w:rsidP="003C35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FAC89" w14:textId="77777777" w:rsidR="003C3565" w:rsidRPr="002B185E" w:rsidRDefault="003C3565" w:rsidP="003C35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AA795" w14:textId="2F897CEF" w:rsidR="003C3565" w:rsidRDefault="00655DDD" w:rsidP="003C3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t>DIONE FERREIRA PIRES</w:t>
      </w:r>
    </w:p>
    <w:p w14:paraId="488AA50E" w14:textId="5E62D165" w:rsidR="00B36F74" w:rsidRPr="002B185E" w:rsidRDefault="00B36F74" w:rsidP="003C3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PEREIRA DOS REIS</w:t>
      </w:r>
    </w:p>
    <w:p w14:paraId="2DBBF897" w14:textId="77777777" w:rsidR="003C3565" w:rsidRPr="002B185E" w:rsidRDefault="003C3565" w:rsidP="003C35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F3C9432" w14:textId="77777777" w:rsidR="003C3565" w:rsidRPr="002B185E" w:rsidRDefault="003C3565" w:rsidP="003C35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20E05BF" w14:textId="77777777" w:rsidR="003C3565" w:rsidRPr="002B185E" w:rsidRDefault="003C3565" w:rsidP="003C356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EFF6A72" w14:textId="77777777" w:rsidR="003C3565" w:rsidRPr="002B185E" w:rsidRDefault="003C3565" w:rsidP="003C35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47A36D35" w14:textId="77777777" w:rsidR="003C3565" w:rsidRPr="002B185E" w:rsidRDefault="003C3565" w:rsidP="003C35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3A16344" w14:textId="77777777" w:rsidR="003C3565" w:rsidRPr="002B185E" w:rsidRDefault="003C3565" w:rsidP="003C35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16A1FD0" w14:textId="77777777" w:rsidR="00F8607B" w:rsidRPr="002B185E" w:rsidRDefault="00F8607B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1F534EEC" w14:textId="77777777" w:rsidR="003C3565" w:rsidRPr="002B185E" w:rsidRDefault="003C3565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45B66289" w14:textId="5050AE84" w:rsidR="007E5CAC" w:rsidRPr="002B185E" w:rsidRDefault="001B4FA7" w:rsidP="007E5C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CICLO </w:t>
      </w:r>
      <w:r w:rsidRPr="001612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PDCA</w:t>
      </w:r>
      <w:r w:rsidR="00F514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APLICADO NA REDUÇÃO DE PERDAS N</w:t>
      </w: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7E5CAC"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E76D2"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INDÚSTRIA </w:t>
      </w: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SECAGEM</w:t>
      </w:r>
      <w:r w:rsidR="0027340F"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</w:t>
      </w:r>
      <w:r w:rsidR="00323A25"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LEITE</w:t>
      </w: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SORO EM PÓ</w:t>
      </w:r>
    </w:p>
    <w:p w14:paraId="6C736D3B" w14:textId="77777777" w:rsidR="003C3565" w:rsidRPr="002B185E" w:rsidRDefault="003C3565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23325F41" w14:textId="77777777" w:rsidR="00F8607B" w:rsidRPr="002B185E" w:rsidRDefault="00F8607B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E7D0CF7" w14:textId="77777777" w:rsidR="003C3565" w:rsidRPr="002B185E" w:rsidRDefault="003C3565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7E673D16" w14:textId="77777777" w:rsidR="00F8607B" w:rsidRPr="002B185E" w:rsidRDefault="00F8607B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99F81A2" w14:textId="77777777" w:rsidR="00F8607B" w:rsidRPr="002B185E" w:rsidRDefault="00F8607B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73CFB71" w14:textId="77777777" w:rsidR="00F8607B" w:rsidRPr="002B185E" w:rsidRDefault="00F8607B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98704DA" w14:textId="77777777" w:rsidR="00B8059C" w:rsidRPr="002B185E" w:rsidRDefault="00B8059C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2BD20121" w14:textId="77777777" w:rsidR="00F8607B" w:rsidRPr="002B185E" w:rsidRDefault="00F8607B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328211FA" w14:textId="77777777" w:rsidR="00A31055" w:rsidRPr="002B185E" w:rsidRDefault="00A31055" w:rsidP="00F860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26E66ED" w14:textId="77777777" w:rsidR="004B2127" w:rsidRPr="002B185E" w:rsidRDefault="004B2127" w:rsidP="00201A8D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0819BACF" w14:textId="52A66AC4" w:rsidR="00B8059C" w:rsidRPr="002B185E" w:rsidRDefault="00B8059C" w:rsidP="00DA0C8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0E1AC0E" w14:textId="77777777" w:rsidR="00A116AC" w:rsidRPr="002B185E" w:rsidRDefault="00A116AC" w:rsidP="00DA0C8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E2055D6" w14:textId="77777777" w:rsidR="00F8607B" w:rsidRPr="002B185E" w:rsidRDefault="003C3565" w:rsidP="00F86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t>IPORÁ</w:t>
      </w:r>
      <w:r w:rsidR="003445B2" w:rsidRPr="002B185E">
        <w:rPr>
          <w:rFonts w:ascii="Times New Roman" w:hAnsi="Times New Roman" w:cs="Times New Roman"/>
          <w:b/>
          <w:sz w:val="24"/>
          <w:szCs w:val="24"/>
        </w:rPr>
        <w:t>-GO</w:t>
      </w:r>
    </w:p>
    <w:p w14:paraId="1989ED41" w14:textId="4045FC8E" w:rsidR="00F8607B" w:rsidRPr="002B185E" w:rsidRDefault="00B51EC4" w:rsidP="00F86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JUNHO DE </w:t>
      </w:r>
      <w:r w:rsidRPr="002B185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B5F896A" w14:textId="77777777" w:rsidR="00A31055" w:rsidRPr="002B185E" w:rsidRDefault="00A31055" w:rsidP="00A310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lastRenderedPageBreak/>
        <w:t>FACULDADE DE IPORÁ – FAI</w:t>
      </w:r>
    </w:p>
    <w:p w14:paraId="7B278730" w14:textId="77777777" w:rsidR="00A31055" w:rsidRPr="002B185E" w:rsidRDefault="00A31055" w:rsidP="00A310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t>COORDENAÇÃO DE ENGENHARIAS</w:t>
      </w:r>
    </w:p>
    <w:p w14:paraId="367A3AEB" w14:textId="77777777" w:rsidR="00B8059C" w:rsidRPr="002B185E" w:rsidRDefault="00655DDD" w:rsidP="00A310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t>BACHAREL EM ENGENHARIA DE PRODUÇÃO</w:t>
      </w:r>
    </w:p>
    <w:p w14:paraId="0A33143A" w14:textId="77777777" w:rsidR="003C3565" w:rsidRPr="002B185E" w:rsidRDefault="003C3565" w:rsidP="00B80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BBA27" w14:textId="77777777" w:rsidR="003C3565" w:rsidRPr="002B185E" w:rsidRDefault="003C3565" w:rsidP="00B80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15624" w14:textId="77777777" w:rsidR="003C3565" w:rsidRPr="002B185E" w:rsidRDefault="003C3565" w:rsidP="00B80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27319" w14:textId="74E1C9F6" w:rsidR="00655DDD" w:rsidRDefault="00655DDD" w:rsidP="00655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5E">
        <w:rPr>
          <w:rFonts w:ascii="Times New Roman" w:hAnsi="Times New Roman" w:cs="Times New Roman"/>
          <w:b/>
          <w:sz w:val="24"/>
          <w:szCs w:val="24"/>
        </w:rPr>
        <w:t>DIONE FERREIRA PIRES</w:t>
      </w:r>
    </w:p>
    <w:p w14:paraId="150DE3FF" w14:textId="67783788" w:rsidR="00B36F74" w:rsidRPr="002B185E" w:rsidRDefault="00B36F74" w:rsidP="00655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PEREIRA DOS REIS</w:t>
      </w:r>
    </w:p>
    <w:p w14:paraId="6B5685FB" w14:textId="77777777" w:rsidR="00B8059C" w:rsidRPr="002B185E" w:rsidRDefault="00B8059C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15EF0C8" w14:textId="77777777" w:rsidR="00B8059C" w:rsidRPr="002B185E" w:rsidRDefault="00B8059C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2481992" w14:textId="77777777" w:rsidR="00B8059C" w:rsidRPr="002B185E" w:rsidRDefault="00B8059C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309EC0E" w14:textId="77777777" w:rsidR="00B8059C" w:rsidRPr="002B185E" w:rsidRDefault="00B8059C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2EB18BC9" w14:textId="77777777" w:rsidR="00B8059C" w:rsidRPr="002B185E" w:rsidRDefault="00B8059C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4ACF9857" w14:textId="6EBC424B" w:rsidR="001B4FA7" w:rsidRPr="002B185E" w:rsidRDefault="001B4FA7" w:rsidP="001B4F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1" w:name="_Hlk106737462"/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CICLO PDCA</w:t>
      </w:r>
      <w:r w:rsidR="00F514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APLICADO NA REDUÇÃO DE PERDAS N</w:t>
      </w: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INDÚSTRIA DE SECAGEM</w:t>
      </w:r>
      <w:r w:rsidR="00EB32DB"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</w:t>
      </w: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LEITE E SORO EM PÓ</w:t>
      </w:r>
    </w:p>
    <w:bookmarkEnd w:id="1"/>
    <w:p w14:paraId="52495781" w14:textId="77777777" w:rsidR="00B8059C" w:rsidRPr="002B185E" w:rsidRDefault="00B8059C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2AEC56E" w14:textId="77777777" w:rsidR="00B8059C" w:rsidRPr="002B185E" w:rsidRDefault="00B8059C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5D8F76F" w14:textId="77777777" w:rsidR="003C3565" w:rsidRPr="002B185E" w:rsidRDefault="003C3565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4F993B6F" w14:textId="77777777" w:rsidR="003C3565" w:rsidRPr="002B185E" w:rsidRDefault="003C3565" w:rsidP="00B8059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4489F08F" w14:textId="77777777" w:rsidR="003C3565" w:rsidRPr="002B185E" w:rsidRDefault="003C3565" w:rsidP="00C1711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7ADE729D" w14:textId="209C19D2" w:rsidR="00B8059C" w:rsidRPr="00B51EC4" w:rsidRDefault="00B8059C" w:rsidP="00BE2BCB">
      <w:pPr>
        <w:ind w:left="4536" w:firstLine="0"/>
        <w:rPr>
          <w:rFonts w:ascii="Times New Roman" w:hAnsi="Times New Roman" w:cs="Times New Roman"/>
        </w:rPr>
      </w:pPr>
      <w:r w:rsidRPr="00B51EC4">
        <w:rPr>
          <w:rFonts w:ascii="Times New Roman" w:hAnsi="Times New Roman" w:cs="Times New Roman"/>
        </w:rPr>
        <w:t xml:space="preserve">Projeto de </w:t>
      </w:r>
      <w:r w:rsidR="004F5DE2" w:rsidRPr="00B51EC4">
        <w:rPr>
          <w:rFonts w:ascii="Times New Roman" w:hAnsi="Times New Roman" w:cs="Times New Roman"/>
        </w:rPr>
        <w:t xml:space="preserve">conclusão de curso apresentado </w:t>
      </w:r>
      <w:r w:rsidR="003C3565" w:rsidRPr="00B51EC4">
        <w:rPr>
          <w:rFonts w:ascii="Times New Roman" w:hAnsi="Times New Roman" w:cs="Times New Roman"/>
        </w:rPr>
        <w:t xml:space="preserve">à Faculdade </w:t>
      </w:r>
      <w:r w:rsidR="00A3102D" w:rsidRPr="00B51EC4">
        <w:rPr>
          <w:rFonts w:ascii="Times New Roman" w:hAnsi="Times New Roman" w:cs="Times New Roman"/>
        </w:rPr>
        <w:t>de Iporá, como exigência</w:t>
      </w:r>
      <w:r w:rsidR="003C3565" w:rsidRPr="00B51EC4">
        <w:rPr>
          <w:rFonts w:ascii="Times New Roman" w:hAnsi="Times New Roman" w:cs="Times New Roman"/>
        </w:rPr>
        <w:t xml:space="preserve"> para a con</w:t>
      </w:r>
      <w:r w:rsidR="00064B93" w:rsidRPr="00B51EC4">
        <w:rPr>
          <w:rFonts w:ascii="Times New Roman" w:hAnsi="Times New Roman" w:cs="Times New Roman"/>
        </w:rPr>
        <w:t>clusão do curso Engenharia de Produção</w:t>
      </w:r>
      <w:r w:rsidR="003C3565" w:rsidRPr="00B51EC4">
        <w:rPr>
          <w:rFonts w:ascii="Times New Roman" w:hAnsi="Times New Roman" w:cs="Times New Roman"/>
        </w:rPr>
        <w:t>.</w:t>
      </w:r>
    </w:p>
    <w:p w14:paraId="25AC3219" w14:textId="6C27AA43" w:rsidR="00B8059C" w:rsidRPr="00B51EC4" w:rsidRDefault="00B8059C" w:rsidP="00BE2BCB">
      <w:pPr>
        <w:ind w:left="4536" w:firstLine="0"/>
        <w:rPr>
          <w:rFonts w:ascii="Times New Roman" w:eastAsia="Times New Roman" w:hAnsi="Times New Roman" w:cs="Times New Roman"/>
          <w:bCs/>
          <w:shd w:val="clear" w:color="auto" w:fill="FFFFFF"/>
          <w:lang w:eastAsia="pt-BR"/>
        </w:rPr>
      </w:pPr>
      <w:r w:rsidRPr="00B51EC4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Orientador</w:t>
      </w:r>
      <w:r w:rsidR="00E737C2" w:rsidRPr="00B51EC4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a</w:t>
      </w:r>
      <w:r w:rsidRPr="00B51EC4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:</w:t>
      </w:r>
      <w:r w:rsidR="00721C6F" w:rsidRPr="00B51EC4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 xml:space="preserve"> </w:t>
      </w:r>
      <w:r w:rsidR="00721C6F" w:rsidRPr="00B51EC4">
        <w:rPr>
          <w:rFonts w:ascii="Times New Roman" w:eastAsia="Times New Roman" w:hAnsi="Times New Roman" w:cs="Times New Roman"/>
          <w:bCs/>
          <w:shd w:val="clear" w:color="auto" w:fill="FFFFFF"/>
          <w:lang w:eastAsia="pt-BR"/>
        </w:rPr>
        <w:t xml:space="preserve">Dra. </w:t>
      </w:r>
      <w:r w:rsidR="00E737C2" w:rsidRPr="00B51EC4">
        <w:rPr>
          <w:rFonts w:ascii="Times New Roman" w:eastAsia="Times New Roman" w:hAnsi="Times New Roman" w:cs="Times New Roman"/>
          <w:bCs/>
          <w:shd w:val="clear" w:color="auto" w:fill="FFFFFF"/>
          <w:lang w:eastAsia="pt-BR"/>
        </w:rPr>
        <w:t>Marcela Christofoli</w:t>
      </w:r>
    </w:p>
    <w:p w14:paraId="6552BE0A" w14:textId="4F4D5F66" w:rsidR="00B8059C" w:rsidRDefault="00B8059C" w:rsidP="00BE2BCB">
      <w:pPr>
        <w:ind w:left="4536" w:firstLine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t-BR"/>
        </w:rPr>
      </w:pPr>
    </w:p>
    <w:p w14:paraId="6651BA7F" w14:textId="77777777" w:rsidR="00B868C7" w:rsidRPr="00C1711A" w:rsidRDefault="00B868C7" w:rsidP="00BE2BCB">
      <w:pPr>
        <w:ind w:left="4536" w:firstLine="0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t-BR"/>
        </w:rPr>
      </w:pPr>
    </w:p>
    <w:p w14:paraId="32517AAC" w14:textId="77777777" w:rsidR="00B8059C" w:rsidRPr="002B185E" w:rsidRDefault="00B8059C" w:rsidP="00C1711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928B0A0" w14:textId="77777777" w:rsidR="00B51EC4" w:rsidRDefault="00B51EC4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73FB5078" w14:textId="6C2B46FC" w:rsidR="00C1711A" w:rsidRDefault="00C1711A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534F114E" w14:textId="1B57BC93" w:rsidR="004B2127" w:rsidRDefault="004B2127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98C8613" w14:textId="77777777" w:rsidR="004B2127" w:rsidRDefault="004B2127" w:rsidP="00B805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3B1A7821" w14:textId="77777777" w:rsidR="00C1711A" w:rsidRPr="002B185E" w:rsidRDefault="00C1711A" w:rsidP="00BE2BCB">
      <w:pPr>
        <w:spacing w:after="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09F1FB3F" w14:textId="2EC3D09F" w:rsidR="0058544B" w:rsidRPr="002B185E" w:rsidRDefault="00112AE9" w:rsidP="00112A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                                                        </w:t>
      </w:r>
      <w:r w:rsidR="004F5DE2" w:rsidRPr="002B185E">
        <w:rPr>
          <w:rFonts w:ascii="Times New Roman" w:hAnsi="Times New Roman" w:cs="Times New Roman"/>
          <w:b/>
          <w:sz w:val="24"/>
          <w:szCs w:val="24"/>
        </w:rPr>
        <w:t>IPORÁ</w:t>
      </w:r>
      <w:r w:rsidR="004C1755" w:rsidRPr="002B1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44B" w:rsidRPr="002B185E">
        <w:rPr>
          <w:rFonts w:ascii="Times New Roman" w:hAnsi="Times New Roman" w:cs="Times New Roman"/>
          <w:b/>
          <w:sz w:val="24"/>
          <w:szCs w:val="24"/>
        </w:rPr>
        <w:t>–</w:t>
      </w:r>
      <w:r w:rsidR="004C1755" w:rsidRPr="002B185E">
        <w:rPr>
          <w:rFonts w:ascii="Times New Roman" w:hAnsi="Times New Roman" w:cs="Times New Roman"/>
          <w:b/>
          <w:sz w:val="24"/>
          <w:szCs w:val="24"/>
        </w:rPr>
        <w:t xml:space="preserve"> GO</w:t>
      </w:r>
      <w:r w:rsidR="0058544B" w:rsidRPr="002B18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9765BA" w14:textId="569CA5EA" w:rsidR="000446A2" w:rsidRPr="002B185E" w:rsidRDefault="00B51EC4" w:rsidP="00044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JUNHO DE </w:t>
      </w:r>
      <w:r w:rsidRPr="002B185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C266C6C" w14:textId="77777777" w:rsidR="009F5187" w:rsidRDefault="009F5187" w:rsidP="00115181">
      <w:pPr>
        <w:pStyle w:val="CabealhodoSumri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857731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454758" w14:textId="496A29FA" w:rsidR="00EB6FEB" w:rsidRDefault="00EB6FEB">
          <w:pPr>
            <w:pStyle w:val="CabealhodoSumrio"/>
            <w:rPr>
              <w:rFonts w:ascii="Times New Roman" w:hAnsi="Times New Roman" w:cs="Times New Roman"/>
              <w:b/>
              <w:bCs/>
              <w:color w:val="auto"/>
              <w:sz w:val="44"/>
              <w:szCs w:val="44"/>
            </w:rPr>
          </w:pPr>
          <w:r>
            <w:t xml:space="preserve">                                                       </w:t>
          </w:r>
          <w:r w:rsidRPr="00EB6FEB">
            <w:rPr>
              <w:rFonts w:ascii="Times New Roman" w:hAnsi="Times New Roman" w:cs="Times New Roman"/>
              <w:b/>
              <w:bCs/>
              <w:color w:val="auto"/>
              <w:sz w:val="44"/>
              <w:szCs w:val="44"/>
            </w:rPr>
            <w:t>Sumário</w:t>
          </w:r>
        </w:p>
        <w:p w14:paraId="76AA6BFD" w14:textId="77777777" w:rsidR="00EB6FEB" w:rsidRPr="00EB6FEB" w:rsidRDefault="00EB6FEB" w:rsidP="00EB6FEB">
          <w:pPr>
            <w:rPr>
              <w:lang w:eastAsia="pt-BR"/>
            </w:rPr>
          </w:pPr>
        </w:p>
        <w:p w14:paraId="61AE9950" w14:textId="40EAC5F3" w:rsidR="00E837CB" w:rsidRDefault="00EB6FEB">
          <w:pPr>
            <w:pStyle w:val="Sumrio1"/>
            <w:tabs>
              <w:tab w:val="left" w:pos="1100"/>
            </w:tabs>
            <w:rPr>
              <w:rFonts w:asciiTheme="minorHAnsi" w:eastAsiaTheme="minorEastAsia" w:hAnsiTheme="minorHAnsi" w:cstheme="minorBid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052290" w:history="1">
            <w:r w:rsidR="00E837CB" w:rsidRPr="00355428">
              <w:rPr>
                <w:rStyle w:val="Hyperlink"/>
                <w:rFonts w:eastAsiaTheme="majorEastAsia"/>
              </w:rPr>
              <w:t>1.</w:t>
            </w:r>
            <w:r w:rsidR="00E837CB">
              <w:rPr>
                <w:rFonts w:asciiTheme="minorHAnsi" w:eastAsiaTheme="minorEastAsia" w:hAnsiTheme="minorHAnsi" w:cstheme="minorBidi"/>
              </w:rPr>
              <w:tab/>
            </w:r>
            <w:r w:rsidR="00E837CB" w:rsidRPr="00355428">
              <w:rPr>
                <w:rStyle w:val="Hyperlink"/>
                <w:rFonts w:eastAsiaTheme="majorEastAsia"/>
              </w:rPr>
              <w:t>INTRODUÇÃO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_Toc105052290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4</w:t>
            </w:r>
            <w:r w:rsidR="00E837CB">
              <w:rPr>
                <w:webHidden/>
              </w:rPr>
              <w:fldChar w:fldCharType="end"/>
            </w:r>
          </w:hyperlink>
        </w:p>
        <w:p w14:paraId="023C8695" w14:textId="53315B68" w:rsidR="00E837CB" w:rsidRDefault="00B70680">
          <w:pPr>
            <w:pStyle w:val="Sumrio1"/>
            <w:tabs>
              <w:tab w:val="left" w:pos="1100"/>
            </w:tabs>
            <w:rPr>
              <w:rFonts w:asciiTheme="minorHAnsi" w:eastAsiaTheme="minorEastAsia" w:hAnsiTheme="minorHAnsi" w:cstheme="minorBidi"/>
            </w:rPr>
          </w:pPr>
          <w:hyperlink w:anchor="_Toc105052291" w:history="1">
            <w:r w:rsidR="00E837CB" w:rsidRPr="00355428">
              <w:rPr>
                <w:rStyle w:val="Hyperlink"/>
                <w:rFonts w:eastAsiaTheme="majorEastAsia"/>
              </w:rPr>
              <w:t>2.</w:t>
            </w:r>
            <w:r w:rsidR="00E837CB">
              <w:rPr>
                <w:rFonts w:asciiTheme="minorHAnsi" w:eastAsiaTheme="minorEastAsia" w:hAnsiTheme="minorHAnsi" w:cstheme="minorBidi"/>
              </w:rPr>
              <w:tab/>
            </w:r>
            <w:r w:rsidR="00E837CB" w:rsidRPr="00355428">
              <w:rPr>
                <w:rStyle w:val="Hyperlink"/>
                <w:rFonts w:eastAsiaTheme="majorEastAsia"/>
              </w:rPr>
              <w:t>MATERIAL E MÉTODOS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_Toc105052291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5</w:t>
            </w:r>
            <w:r w:rsidR="00E837CB">
              <w:rPr>
                <w:webHidden/>
              </w:rPr>
              <w:fldChar w:fldCharType="end"/>
            </w:r>
          </w:hyperlink>
        </w:p>
        <w:p w14:paraId="6703A08C" w14:textId="56D3898D" w:rsidR="00E837CB" w:rsidRDefault="00B70680">
          <w:pPr>
            <w:pStyle w:val="Sumrio1"/>
            <w:tabs>
              <w:tab w:val="left" w:pos="1100"/>
            </w:tabs>
            <w:rPr>
              <w:rFonts w:asciiTheme="minorHAnsi" w:eastAsiaTheme="minorEastAsia" w:hAnsiTheme="minorHAnsi" w:cstheme="minorBidi"/>
            </w:rPr>
          </w:pPr>
          <w:hyperlink w:anchor="_Toc105052292" w:history="1">
            <w:r w:rsidR="00E837CB" w:rsidRPr="00355428">
              <w:rPr>
                <w:rStyle w:val="Hyperlink"/>
                <w:rFonts w:eastAsiaTheme="majorEastAsia"/>
              </w:rPr>
              <w:t>3.</w:t>
            </w:r>
            <w:r w:rsidR="00E837CB">
              <w:rPr>
                <w:rFonts w:asciiTheme="minorHAnsi" w:eastAsiaTheme="minorEastAsia" w:hAnsiTheme="minorHAnsi" w:cstheme="minorBidi"/>
              </w:rPr>
              <w:tab/>
            </w:r>
            <w:r w:rsidR="00E837CB" w:rsidRPr="00355428">
              <w:rPr>
                <w:rStyle w:val="Hyperlink"/>
                <w:rFonts w:eastAsiaTheme="majorEastAsia"/>
              </w:rPr>
              <w:t>RESULTADOS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_Toc105052292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7</w:t>
            </w:r>
            <w:r w:rsidR="00E837CB">
              <w:rPr>
                <w:webHidden/>
              </w:rPr>
              <w:fldChar w:fldCharType="end"/>
            </w:r>
          </w:hyperlink>
        </w:p>
        <w:p w14:paraId="11331154" w14:textId="0FFF01D5" w:rsidR="00E837CB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293" w:history="1">
            <w:r w:rsidR="00E837CB" w:rsidRPr="00355428">
              <w:rPr>
                <w:rStyle w:val="Hyperlink"/>
              </w:rPr>
              <w:t>3.1.</w:t>
            </w:r>
            <w:r w:rsidR="00E837CB">
              <w:rPr>
                <w:rFonts w:eastAsiaTheme="minorEastAsia"/>
                <w:lang w:eastAsia="pt-BR"/>
              </w:rPr>
              <w:tab/>
            </w:r>
            <w:r w:rsidR="004B2127" w:rsidRPr="004B2127">
              <w:rPr>
                <w:rStyle w:val="Hyperlink"/>
              </w:rPr>
              <w:t>IDENTIFICAÇÃO DO PROBLEMA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_Toc105052293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8</w:t>
            </w:r>
            <w:r w:rsidR="00E837CB">
              <w:rPr>
                <w:webHidden/>
              </w:rPr>
              <w:fldChar w:fldCharType="end"/>
            </w:r>
          </w:hyperlink>
        </w:p>
        <w:p w14:paraId="6F2C6E4C" w14:textId="2F246BB1" w:rsidR="00E837CB" w:rsidRPr="004B2127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294" w:history="1">
            <w:r w:rsidR="004B2127" w:rsidRPr="004B2127">
              <w:rPr>
                <w:rStyle w:val="Hyperlink"/>
              </w:rPr>
              <w:t>3.2.</w:t>
            </w:r>
            <w:r w:rsidR="004B2127" w:rsidRPr="004B2127">
              <w:rPr>
                <w:rFonts w:eastAsiaTheme="minorEastAsia"/>
                <w:lang w:eastAsia="pt-BR"/>
              </w:rPr>
              <w:tab/>
            </w:r>
            <w:r w:rsidR="004B2127" w:rsidRPr="004B2127">
              <w:rPr>
                <w:rStyle w:val="Hyperlink"/>
              </w:rPr>
              <w:t>ANALISES DAS CAUSAS</w:t>
            </w:r>
            <w:r w:rsidR="004B2127" w:rsidRPr="004B2127">
              <w:rPr>
                <w:webHidden/>
              </w:rPr>
              <w:tab/>
            </w:r>
            <w:r w:rsidR="00E837CB" w:rsidRPr="004B2127">
              <w:rPr>
                <w:webHidden/>
              </w:rPr>
              <w:fldChar w:fldCharType="begin"/>
            </w:r>
            <w:r w:rsidR="00E837CB" w:rsidRPr="004B2127">
              <w:rPr>
                <w:webHidden/>
              </w:rPr>
              <w:instrText xml:space="preserve"> PAGEREF _Toc105052294 \h </w:instrText>
            </w:r>
            <w:r w:rsidR="00E837CB" w:rsidRPr="004B2127">
              <w:rPr>
                <w:webHidden/>
              </w:rPr>
            </w:r>
            <w:r w:rsidR="00E837CB" w:rsidRPr="004B2127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9</w:t>
            </w:r>
            <w:r w:rsidR="00E837CB" w:rsidRPr="004B2127">
              <w:rPr>
                <w:webHidden/>
              </w:rPr>
              <w:fldChar w:fldCharType="end"/>
            </w:r>
          </w:hyperlink>
        </w:p>
        <w:p w14:paraId="16904EF3" w14:textId="0C149B4E" w:rsidR="00E837CB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295" w:history="1">
            <w:r w:rsidR="00E837CB" w:rsidRPr="00355428">
              <w:rPr>
                <w:rStyle w:val="Hyperlink"/>
              </w:rPr>
              <w:t>3.3.</w:t>
            </w:r>
            <w:r w:rsidR="00E837CB">
              <w:rPr>
                <w:rFonts w:eastAsiaTheme="minorEastAsia"/>
                <w:lang w:eastAsia="pt-BR"/>
              </w:rPr>
              <w:tab/>
            </w:r>
            <w:r w:rsidR="004B2127" w:rsidRPr="004B2127">
              <w:rPr>
                <w:rStyle w:val="Hyperlink"/>
              </w:rPr>
              <w:t>PRIORIZAÇÃO DAS CAUSAS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_Toc105052295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10</w:t>
            </w:r>
            <w:r w:rsidR="00E837CB">
              <w:rPr>
                <w:webHidden/>
              </w:rPr>
              <w:fldChar w:fldCharType="end"/>
            </w:r>
          </w:hyperlink>
        </w:p>
        <w:p w14:paraId="39318523" w14:textId="6AEED4DE" w:rsidR="00E837CB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296" w:history="1">
            <w:r w:rsidR="00E837CB" w:rsidRPr="00355428">
              <w:rPr>
                <w:rStyle w:val="Hyperlink"/>
              </w:rPr>
              <w:t>3.4.</w:t>
            </w:r>
            <w:r w:rsidR="00E837CB">
              <w:rPr>
                <w:rFonts w:eastAsiaTheme="minorEastAsia"/>
                <w:lang w:eastAsia="pt-BR"/>
              </w:rPr>
              <w:tab/>
            </w:r>
            <w:r w:rsidR="004B2127" w:rsidRPr="00355428">
              <w:rPr>
                <w:rStyle w:val="Hyperlink"/>
              </w:rPr>
              <w:t>ANÁLISE DAS HIPÓTESES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_Toc105052296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5</w:t>
            </w:r>
            <w:r w:rsidR="00E837CB">
              <w:rPr>
                <w:webHidden/>
              </w:rPr>
              <w:fldChar w:fldCharType="end"/>
            </w:r>
          </w:hyperlink>
        </w:p>
        <w:p w14:paraId="3BCD66C8" w14:textId="4B95B688" w:rsidR="00E837CB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297" w:history="1">
            <w:r w:rsidR="00E837CB" w:rsidRPr="00355428">
              <w:rPr>
                <w:rStyle w:val="Hyperlink"/>
              </w:rPr>
              <w:t>3.5.</w:t>
            </w:r>
            <w:r w:rsidR="00E837CB">
              <w:rPr>
                <w:rFonts w:eastAsiaTheme="minorEastAsia"/>
                <w:lang w:eastAsia="pt-BR"/>
              </w:rPr>
              <w:tab/>
            </w:r>
            <w:r w:rsidR="004B2127" w:rsidRPr="00355428">
              <w:rPr>
                <w:rStyle w:val="Hyperlink"/>
              </w:rPr>
              <w:t>OS 5 POR QUÊS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_Toc105052297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7</w:t>
            </w:r>
            <w:r w:rsidR="00E837CB">
              <w:rPr>
                <w:webHidden/>
              </w:rPr>
              <w:fldChar w:fldCharType="end"/>
            </w:r>
          </w:hyperlink>
        </w:p>
        <w:p w14:paraId="51ECE30B" w14:textId="0D8FC62D" w:rsidR="00E837CB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298" w:history="1">
            <w:r w:rsidR="00E837CB" w:rsidRPr="00355428">
              <w:rPr>
                <w:rStyle w:val="Hyperlink"/>
              </w:rPr>
              <w:t>3.6.</w:t>
            </w:r>
            <w:r w:rsidR="00E837CB">
              <w:rPr>
                <w:rFonts w:eastAsiaTheme="minorEastAsia"/>
                <w:lang w:eastAsia="pt-BR"/>
              </w:rPr>
              <w:tab/>
            </w:r>
            <w:r w:rsidR="004B2127" w:rsidRPr="00355428">
              <w:rPr>
                <w:rStyle w:val="Hyperlink"/>
              </w:rPr>
              <w:t>PLANO DE AÇÃO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_Toc105052298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10</w:t>
            </w:r>
            <w:r w:rsidR="00E837CB">
              <w:rPr>
                <w:webHidden/>
              </w:rPr>
              <w:fldChar w:fldCharType="end"/>
            </w:r>
          </w:hyperlink>
        </w:p>
        <w:p w14:paraId="07CEF56A" w14:textId="59CDCAEB" w:rsidR="00E837CB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299" w:history="1">
            <w:r w:rsidR="00E837CB" w:rsidRPr="00355428">
              <w:rPr>
                <w:rStyle w:val="Hyperlink"/>
              </w:rPr>
              <w:t>3.7.</w:t>
            </w:r>
            <w:r w:rsidR="00E837CB">
              <w:rPr>
                <w:rFonts w:eastAsiaTheme="minorEastAsia"/>
                <w:lang w:eastAsia="pt-BR"/>
              </w:rPr>
              <w:tab/>
            </w:r>
            <w:r w:rsidR="004B2127" w:rsidRPr="00355428">
              <w:rPr>
                <w:rStyle w:val="Hyperlink"/>
              </w:rPr>
              <w:t>PADRONIZAÇÃO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_Toc105052299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12</w:t>
            </w:r>
            <w:r w:rsidR="00E837CB">
              <w:rPr>
                <w:webHidden/>
              </w:rPr>
              <w:fldChar w:fldCharType="end"/>
            </w:r>
          </w:hyperlink>
        </w:p>
        <w:p w14:paraId="29A9A3DF" w14:textId="44CF4FE7" w:rsidR="00E837CB" w:rsidRDefault="00B70680" w:rsidP="004B2127">
          <w:pPr>
            <w:pStyle w:val="Sumrio2"/>
            <w:rPr>
              <w:rFonts w:eastAsiaTheme="minorEastAsia"/>
              <w:lang w:eastAsia="pt-BR"/>
            </w:rPr>
          </w:pPr>
          <w:hyperlink w:anchor="_Toc105052300" w:history="1">
            <w:r w:rsidR="00E837CB" w:rsidRPr="00355428">
              <w:rPr>
                <w:rStyle w:val="Hyperlink"/>
              </w:rPr>
              <w:t>3.8.</w:t>
            </w:r>
            <w:r w:rsidR="00E837CB">
              <w:rPr>
                <w:rFonts w:eastAsiaTheme="minorEastAsia"/>
                <w:lang w:eastAsia="pt-BR"/>
              </w:rPr>
              <w:tab/>
            </w:r>
            <w:r w:rsidR="004B2127" w:rsidRPr="00355428">
              <w:rPr>
                <w:rStyle w:val="Hyperlink"/>
              </w:rPr>
              <w:t>CONCLUSÃO DO CICLO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_Toc105052300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13</w:t>
            </w:r>
            <w:r w:rsidR="00E837CB">
              <w:rPr>
                <w:webHidden/>
              </w:rPr>
              <w:fldChar w:fldCharType="end"/>
            </w:r>
          </w:hyperlink>
        </w:p>
        <w:p w14:paraId="6C007CF9" w14:textId="0A3E9C44" w:rsidR="00E837CB" w:rsidRDefault="00B70680">
          <w:pPr>
            <w:pStyle w:val="Sumrio1"/>
            <w:tabs>
              <w:tab w:val="left" w:pos="1100"/>
            </w:tabs>
            <w:rPr>
              <w:rFonts w:asciiTheme="minorHAnsi" w:eastAsiaTheme="minorEastAsia" w:hAnsiTheme="minorHAnsi" w:cstheme="minorBidi"/>
            </w:rPr>
          </w:pPr>
          <w:hyperlink w:anchor="_Toc105052301" w:history="1">
            <w:r w:rsidR="00E837CB" w:rsidRPr="00355428">
              <w:rPr>
                <w:rStyle w:val="Hyperlink"/>
                <w:rFonts w:eastAsiaTheme="majorEastAsia"/>
              </w:rPr>
              <w:t>4.</w:t>
            </w:r>
            <w:r w:rsidR="00E837CB">
              <w:rPr>
                <w:rFonts w:asciiTheme="minorHAnsi" w:eastAsiaTheme="minorEastAsia" w:hAnsiTheme="minorHAnsi" w:cstheme="minorBidi"/>
              </w:rPr>
              <w:tab/>
            </w:r>
            <w:r w:rsidR="00E837CB" w:rsidRPr="00355428">
              <w:rPr>
                <w:rStyle w:val="Hyperlink"/>
                <w:rFonts w:eastAsiaTheme="majorEastAsia"/>
              </w:rPr>
              <w:t>CONSIDERAÇÕES FINAIS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_Toc105052301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16</w:t>
            </w:r>
            <w:r w:rsidR="00E837CB">
              <w:rPr>
                <w:webHidden/>
              </w:rPr>
              <w:fldChar w:fldCharType="end"/>
            </w:r>
          </w:hyperlink>
        </w:p>
        <w:p w14:paraId="69C749ED" w14:textId="029F0EB8" w:rsidR="00E837CB" w:rsidRDefault="00B70680">
          <w:pPr>
            <w:pStyle w:val="Sumrio1"/>
            <w:tabs>
              <w:tab w:val="left" w:pos="1100"/>
            </w:tabs>
            <w:rPr>
              <w:rFonts w:asciiTheme="minorHAnsi" w:eastAsiaTheme="minorEastAsia" w:hAnsiTheme="minorHAnsi" w:cstheme="minorBidi"/>
            </w:rPr>
          </w:pPr>
          <w:hyperlink w:anchor="_Toc105052302" w:history="1">
            <w:r w:rsidR="00E837CB" w:rsidRPr="00355428">
              <w:rPr>
                <w:rStyle w:val="Hyperlink"/>
                <w:rFonts w:eastAsiaTheme="majorEastAsia"/>
              </w:rPr>
              <w:t>5.</w:t>
            </w:r>
            <w:r w:rsidR="00E837CB">
              <w:rPr>
                <w:rFonts w:asciiTheme="minorHAnsi" w:eastAsiaTheme="minorEastAsia" w:hAnsiTheme="minorHAnsi" w:cstheme="minorBidi"/>
              </w:rPr>
              <w:tab/>
            </w:r>
            <w:r w:rsidR="00E837CB" w:rsidRPr="00355428">
              <w:rPr>
                <w:rStyle w:val="Hyperlink"/>
                <w:rFonts w:eastAsiaTheme="majorEastAsia"/>
              </w:rPr>
              <w:t>REFERÊNCIAS BIBLIOGRAFICAS</w:t>
            </w:r>
            <w:r w:rsidR="00E837CB">
              <w:rPr>
                <w:webHidden/>
              </w:rPr>
              <w:tab/>
            </w:r>
            <w:r w:rsidR="00E837CB">
              <w:rPr>
                <w:webHidden/>
              </w:rPr>
              <w:fldChar w:fldCharType="begin"/>
            </w:r>
            <w:r w:rsidR="00E837CB">
              <w:rPr>
                <w:webHidden/>
              </w:rPr>
              <w:instrText xml:space="preserve"> PAGEREF _Toc105052302 \h </w:instrText>
            </w:r>
            <w:r w:rsidR="00E837CB">
              <w:rPr>
                <w:webHidden/>
              </w:rPr>
            </w:r>
            <w:r w:rsidR="00E837CB">
              <w:rPr>
                <w:webHidden/>
              </w:rPr>
              <w:fldChar w:fldCharType="separate"/>
            </w:r>
            <w:r w:rsidR="00D3508B">
              <w:rPr>
                <w:webHidden/>
              </w:rPr>
              <w:t>17</w:t>
            </w:r>
            <w:r w:rsidR="00E837CB">
              <w:rPr>
                <w:webHidden/>
              </w:rPr>
              <w:fldChar w:fldCharType="end"/>
            </w:r>
          </w:hyperlink>
        </w:p>
        <w:p w14:paraId="37CEECB6" w14:textId="1E9F55E3" w:rsidR="00EB6FEB" w:rsidRDefault="00EB6FEB">
          <w:r>
            <w:rPr>
              <w:b/>
              <w:bCs/>
            </w:rPr>
            <w:fldChar w:fldCharType="end"/>
          </w:r>
        </w:p>
      </w:sdtContent>
    </w:sdt>
    <w:p w14:paraId="39469548" w14:textId="63D9B615" w:rsidR="00115181" w:rsidRDefault="00115181" w:rsidP="00115181">
      <w:pPr>
        <w:rPr>
          <w:lang w:eastAsia="pt-BR"/>
        </w:rPr>
      </w:pPr>
    </w:p>
    <w:p w14:paraId="322B360C" w14:textId="177696B3" w:rsidR="00B868C7" w:rsidRPr="00E72461" w:rsidRDefault="00B868C7" w:rsidP="00115181">
      <w:pPr>
        <w:rPr>
          <w:rFonts w:ascii="Times New Roman" w:hAnsi="Times New Roman" w:cs="Times New Roman"/>
          <w:lang w:eastAsia="pt-BR"/>
        </w:rPr>
      </w:pPr>
    </w:p>
    <w:p w14:paraId="3B801669" w14:textId="3BE89BA0" w:rsidR="00B868C7" w:rsidRDefault="00B868C7" w:rsidP="00115181">
      <w:pPr>
        <w:rPr>
          <w:lang w:eastAsia="pt-BR"/>
        </w:rPr>
      </w:pPr>
    </w:p>
    <w:p w14:paraId="65A72F07" w14:textId="59C3FA94" w:rsidR="00B868C7" w:rsidRDefault="00B868C7" w:rsidP="00115181">
      <w:pPr>
        <w:rPr>
          <w:lang w:eastAsia="pt-BR"/>
        </w:rPr>
      </w:pPr>
    </w:p>
    <w:p w14:paraId="4E70F434" w14:textId="5E555311" w:rsidR="00B868C7" w:rsidRDefault="00B868C7" w:rsidP="00115181">
      <w:pPr>
        <w:rPr>
          <w:lang w:eastAsia="pt-BR"/>
        </w:rPr>
      </w:pPr>
    </w:p>
    <w:p w14:paraId="0A60ADC3" w14:textId="39F6CB9C" w:rsidR="00B868C7" w:rsidRDefault="00B868C7" w:rsidP="00115181">
      <w:pPr>
        <w:rPr>
          <w:lang w:eastAsia="pt-BR"/>
        </w:rPr>
      </w:pPr>
    </w:p>
    <w:p w14:paraId="4BEDFB3C" w14:textId="03CC054B" w:rsidR="00B868C7" w:rsidRDefault="00B868C7" w:rsidP="00115181">
      <w:pPr>
        <w:rPr>
          <w:lang w:eastAsia="pt-BR"/>
        </w:rPr>
      </w:pPr>
    </w:p>
    <w:p w14:paraId="44F3AF37" w14:textId="5395A7D2" w:rsidR="00B868C7" w:rsidRDefault="00B868C7" w:rsidP="00115181">
      <w:pPr>
        <w:rPr>
          <w:lang w:eastAsia="pt-BR"/>
        </w:rPr>
      </w:pPr>
    </w:p>
    <w:p w14:paraId="2F541123" w14:textId="47222A21" w:rsidR="00B868C7" w:rsidRDefault="00B868C7" w:rsidP="00115181">
      <w:pPr>
        <w:rPr>
          <w:lang w:eastAsia="pt-BR"/>
        </w:rPr>
      </w:pPr>
    </w:p>
    <w:p w14:paraId="04B71998" w14:textId="7F5D9B61" w:rsidR="00B868C7" w:rsidRDefault="00B868C7" w:rsidP="00115181">
      <w:pPr>
        <w:rPr>
          <w:lang w:eastAsia="pt-BR"/>
        </w:rPr>
      </w:pPr>
    </w:p>
    <w:p w14:paraId="451EDD29" w14:textId="4C1750B9" w:rsidR="00B868C7" w:rsidRDefault="00B868C7" w:rsidP="00115181">
      <w:pPr>
        <w:rPr>
          <w:lang w:eastAsia="pt-BR"/>
        </w:rPr>
      </w:pPr>
    </w:p>
    <w:p w14:paraId="3580B973" w14:textId="26574E5D" w:rsidR="00B868C7" w:rsidRDefault="00B868C7" w:rsidP="00115181">
      <w:pPr>
        <w:rPr>
          <w:lang w:eastAsia="pt-BR"/>
        </w:rPr>
      </w:pPr>
    </w:p>
    <w:p w14:paraId="7E661A9A" w14:textId="0A97FFA1" w:rsidR="00B868C7" w:rsidRDefault="00B868C7" w:rsidP="00F50568">
      <w:pPr>
        <w:ind w:firstLine="0"/>
        <w:rPr>
          <w:lang w:eastAsia="pt-BR"/>
        </w:rPr>
      </w:pPr>
    </w:p>
    <w:p w14:paraId="04367E03" w14:textId="398CE73F" w:rsidR="00F50568" w:rsidRDefault="00F50568" w:rsidP="00F50568">
      <w:pPr>
        <w:ind w:firstLine="0"/>
        <w:rPr>
          <w:lang w:eastAsia="pt-BR"/>
        </w:rPr>
      </w:pPr>
    </w:p>
    <w:p w14:paraId="290697F8" w14:textId="79699799" w:rsidR="00FB7E42" w:rsidRPr="002B185E" w:rsidRDefault="00FB7E42" w:rsidP="00FB7E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Ciclo PDCA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aplicado na redução de perdas n</w:t>
      </w:r>
      <w:r w:rsidRPr="002B18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indústria de secagem do leite e soro em pó</w:t>
      </w:r>
    </w:p>
    <w:p w14:paraId="34544AAA" w14:textId="77777777" w:rsidR="00FB7E42" w:rsidRDefault="00FB7E42" w:rsidP="00115181">
      <w:pPr>
        <w:rPr>
          <w:lang w:eastAsia="pt-BR"/>
        </w:rPr>
      </w:pPr>
      <w:r>
        <w:rPr>
          <w:lang w:eastAsia="pt-BR"/>
        </w:rPr>
        <w:t xml:space="preserve"> </w:t>
      </w:r>
    </w:p>
    <w:p w14:paraId="58CB9269" w14:textId="0ACCB51A" w:rsidR="00FB7E42" w:rsidRDefault="00FB7E42" w:rsidP="00115181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FB7E42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       PIRES,</w:t>
      </w:r>
      <w:r w:rsidR="00C1639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B7E42">
        <w:rPr>
          <w:rFonts w:ascii="Times New Roman" w:hAnsi="Times New Roman" w:cs="Times New Roman"/>
          <w:sz w:val="24"/>
          <w:szCs w:val="24"/>
          <w:lang w:eastAsia="pt-BR"/>
        </w:rPr>
        <w:t>Dione Ferreira</w:t>
      </w:r>
    </w:p>
    <w:p w14:paraId="0D64CCF2" w14:textId="77777777" w:rsidR="006D17F1" w:rsidRPr="00AB6CE3" w:rsidRDefault="006D17F1" w:rsidP="006D17F1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CE3">
        <w:rPr>
          <w:rFonts w:ascii="Times New Roman" w:eastAsia="Times New Roman" w:hAnsi="Times New Roman" w:cs="Times New Roman"/>
          <w:bCs/>
          <w:sz w:val="24"/>
          <w:szCs w:val="24"/>
        </w:rPr>
        <w:t>Faculdade de Iporá</w:t>
      </w:r>
    </w:p>
    <w:p w14:paraId="0960555B" w14:textId="6C4F218C" w:rsidR="00C1639F" w:rsidRDefault="00FB7E42" w:rsidP="00C1639F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FB7E42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 REIS,</w:t>
      </w:r>
      <w:r w:rsidR="00C1639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B7E42">
        <w:rPr>
          <w:rFonts w:ascii="Times New Roman" w:hAnsi="Times New Roman" w:cs="Times New Roman"/>
          <w:sz w:val="24"/>
          <w:szCs w:val="24"/>
          <w:lang w:eastAsia="pt-BR"/>
        </w:rPr>
        <w:t>Leandro</w:t>
      </w:r>
      <w:r w:rsidR="00C1639F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B7E42">
        <w:rPr>
          <w:rFonts w:ascii="Times New Roman" w:hAnsi="Times New Roman" w:cs="Times New Roman"/>
          <w:sz w:val="24"/>
          <w:szCs w:val="24"/>
          <w:lang w:eastAsia="pt-BR"/>
        </w:rPr>
        <w:t>Pereira d</w:t>
      </w:r>
      <w:r>
        <w:rPr>
          <w:rFonts w:ascii="Times New Roman" w:hAnsi="Times New Roman" w:cs="Times New Roman"/>
          <w:sz w:val="24"/>
          <w:szCs w:val="24"/>
          <w:lang w:eastAsia="pt-BR"/>
        </w:rPr>
        <w:t>os</w:t>
      </w:r>
      <w:r w:rsidRPr="00FB7E4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4C5C77C4" w14:textId="77777777" w:rsidR="00C1639F" w:rsidRPr="00AB6CE3" w:rsidRDefault="00C1639F" w:rsidP="00C1639F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CE3">
        <w:rPr>
          <w:rFonts w:ascii="Times New Roman" w:eastAsia="Times New Roman" w:hAnsi="Times New Roman" w:cs="Times New Roman"/>
          <w:bCs/>
          <w:sz w:val="24"/>
          <w:szCs w:val="24"/>
        </w:rPr>
        <w:t>Faculdade de Iporá</w:t>
      </w:r>
    </w:p>
    <w:p w14:paraId="126B77A4" w14:textId="77777777" w:rsidR="00C1639F" w:rsidRPr="00AB6CE3" w:rsidRDefault="00C1639F" w:rsidP="00C1639F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AB6CE3">
        <w:rPr>
          <w:rFonts w:ascii="Times New Roman" w:eastAsia="Times New Roman" w:hAnsi="Times New Roman" w:cs="Times New Roman"/>
          <w:bCs/>
          <w:sz w:val="24"/>
          <w:szCs w:val="24"/>
        </w:rPr>
        <w:t>CHRISTOFOLI, Marcela</w:t>
      </w:r>
    </w:p>
    <w:p w14:paraId="3FD99576" w14:textId="77777777" w:rsidR="00C1639F" w:rsidRPr="00AB6CE3" w:rsidRDefault="00C1639F" w:rsidP="00C1639F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AB6CE3">
        <w:rPr>
          <w:rFonts w:ascii="Times New Roman" w:eastAsia="Arial" w:hAnsi="Times New Roman" w:cs="Times New Roman"/>
          <w:sz w:val="24"/>
          <w:szCs w:val="24"/>
        </w:rPr>
        <w:t>Faculdade de Iporá</w:t>
      </w:r>
    </w:p>
    <w:p w14:paraId="11B502C7" w14:textId="77777777" w:rsidR="00C1639F" w:rsidRPr="00C1639F" w:rsidRDefault="00C1639F" w:rsidP="00115181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7DCD3FF5" w14:textId="2722843F" w:rsidR="00C1639F" w:rsidRDefault="00C1639F" w:rsidP="008338C8">
      <w:pPr>
        <w:ind w:firstLine="0"/>
        <w:rPr>
          <w:rFonts w:ascii="Times New Roman" w:hAnsi="Times New Roman" w:cs="Times New Roman"/>
          <w:sz w:val="24"/>
          <w:szCs w:val="24"/>
          <w:lang w:eastAsia="pt-BR"/>
        </w:rPr>
      </w:pPr>
      <w:r w:rsidRPr="00C1639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RESUMO:</w:t>
      </w:r>
      <w:r w:rsidR="00AA38A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A38A9">
        <w:rPr>
          <w:rFonts w:ascii="Times New Roman" w:hAnsi="Times New Roman" w:cs="Times New Roman"/>
          <w:sz w:val="24"/>
          <w:szCs w:val="24"/>
          <w:lang w:eastAsia="pt-BR"/>
        </w:rPr>
        <w:t xml:space="preserve">Ciclo PDCA (planejar, desenvolver, checar e atuar) 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é</w:t>
      </w:r>
      <w:r w:rsidR="00AA38A9">
        <w:rPr>
          <w:rFonts w:ascii="Times New Roman" w:hAnsi="Times New Roman" w:cs="Times New Roman"/>
          <w:sz w:val="24"/>
          <w:szCs w:val="24"/>
          <w:lang w:eastAsia="pt-BR"/>
        </w:rPr>
        <w:t xml:space="preserve"> uma ferramenta muito usada nas empresas com a metodologia de ampliação de processos,</w:t>
      </w:r>
      <w:r w:rsidR="00D0290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AA38A9">
        <w:rPr>
          <w:rFonts w:ascii="Times New Roman" w:hAnsi="Times New Roman" w:cs="Times New Roman"/>
          <w:sz w:val="24"/>
          <w:szCs w:val="24"/>
          <w:lang w:eastAsia="pt-BR"/>
        </w:rPr>
        <w:t>aumento produtivo na organização,</w:t>
      </w:r>
      <w:r w:rsidR="00992668">
        <w:rPr>
          <w:rFonts w:ascii="Times New Roman" w:hAnsi="Times New Roman" w:cs="Times New Roman"/>
          <w:sz w:val="24"/>
          <w:szCs w:val="24"/>
          <w:lang w:eastAsia="pt-BR"/>
        </w:rPr>
        <w:t xml:space="preserve"> sempre analisando os problemas centrais,</w:t>
      </w:r>
      <w:r w:rsidR="00D0290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92668">
        <w:rPr>
          <w:rFonts w:ascii="Times New Roman" w:hAnsi="Times New Roman" w:cs="Times New Roman"/>
          <w:sz w:val="24"/>
          <w:szCs w:val="24"/>
          <w:lang w:eastAsia="pt-BR"/>
        </w:rPr>
        <w:t>colocando em pauta pra que tenha total resolução</w:t>
      </w:r>
      <w:r w:rsidR="00D662C0">
        <w:rPr>
          <w:rFonts w:ascii="Times New Roman" w:hAnsi="Times New Roman" w:cs="Times New Roman"/>
          <w:sz w:val="24"/>
          <w:szCs w:val="24"/>
          <w:lang w:eastAsia="pt-BR"/>
        </w:rPr>
        <w:t xml:space="preserve"> do</w:t>
      </w:r>
      <w:r w:rsidR="00992668">
        <w:rPr>
          <w:rFonts w:ascii="Times New Roman" w:hAnsi="Times New Roman" w:cs="Times New Roman"/>
          <w:sz w:val="24"/>
          <w:szCs w:val="24"/>
          <w:lang w:eastAsia="pt-BR"/>
        </w:rPr>
        <w:t xml:space="preserve"> compri</w:t>
      </w:r>
      <w:r w:rsidR="00D662C0">
        <w:rPr>
          <w:rFonts w:ascii="Times New Roman" w:hAnsi="Times New Roman" w:cs="Times New Roman"/>
          <w:sz w:val="24"/>
          <w:szCs w:val="24"/>
          <w:lang w:eastAsia="pt-BR"/>
        </w:rPr>
        <w:t>mento estabelecido,</w:t>
      </w:r>
      <w:r w:rsidR="00992668">
        <w:rPr>
          <w:rFonts w:ascii="Times New Roman" w:hAnsi="Times New Roman" w:cs="Times New Roman"/>
          <w:sz w:val="24"/>
          <w:szCs w:val="24"/>
          <w:lang w:eastAsia="pt-BR"/>
        </w:rPr>
        <w:t xml:space="preserve"> evitando perdas e desperdícios de </w:t>
      </w:r>
      <w:r w:rsidR="000377EB">
        <w:rPr>
          <w:rFonts w:ascii="Times New Roman" w:hAnsi="Times New Roman" w:cs="Times New Roman"/>
          <w:sz w:val="24"/>
          <w:szCs w:val="24"/>
          <w:lang w:eastAsia="pt-BR"/>
        </w:rPr>
        <w:t>material</w:t>
      </w:r>
      <w:r w:rsidR="00992668">
        <w:rPr>
          <w:rFonts w:ascii="Times New Roman" w:hAnsi="Times New Roman" w:cs="Times New Roman"/>
          <w:sz w:val="24"/>
          <w:szCs w:val="24"/>
          <w:lang w:eastAsia="pt-BR"/>
        </w:rPr>
        <w:t xml:space="preserve"> no processo de fabricação</w:t>
      </w:r>
      <w:r w:rsidR="00D662C0">
        <w:rPr>
          <w:rFonts w:ascii="Times New Roman" w:hAnsi="Times New Roman" w:cs="Times New Roman"/>
          <w:sz w:val="24"/>
          <w:szCs w:val="24"/>
          <w:lang w:eastAsia="pt-BR"/>
        </w:rPr>
        <w:t>. Esse trabalho te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ve</w:t>
      </w:r>
      <w:r w:rsidR="00D662C0">
        <w:rPr>
          <w:rFonts w:ascii="Times New Roman" w:hAnsi="Times New Roman" w:cs="Times New Roman"/>
          <w:sz w:val="24"/>
          <w:szCs w:val="24"/>
          <w:lang w:eastAsia="pt-BR"/>
        </w:rPr>
        <w:t xml:space="preserve"> como objetivo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 xml:space="preserve"> aplicar a ferramenta PDCA para redução para abaixo de 4% de perdas nas linhas de fabricação da 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torre de secagem do leite e do soro em pó</w:t>
      </w:r>
      <w:r w:rsidR="00D662C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n</w:t>
      </w:r>
      <w:r w:rsidR="00D662C0">
        <w:rPr>
          <w:rFonts w:ascii="Times New Roman" w:hAnsi="Times New Roman" w:cs="Times New Roman"/>
          <w:sz w:val="24"/>
          <w:szCs w:val="24"/>
          <w:lang w:eastAsia="pt-BR"/>
        </w:rPr>
        <w:t xml:space="preserve">a empresa 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L</w:t>
      </w:r>
      <w:r w:rsidR="00D02902">
        <w:rPr>
          <w:rFonts w:ascii="Times New Roman" w:hAnsi="Times New Roman" w:cs="Times New Roman"/>
          <w:sz w:val="24"/>
          <w:szCs w:val="24"/>
          <w:lang w:eastAsia="pt-BR"/>
        </w:rPr>
        <w:t>aticínios Centro Oeste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. Foi utilizado ferramentas metodológicas como tempestade de ideias para</w:t>
      </w:r>
      <w:r w:rsidR="009C15CD">
        <w:rPr>
          <w:rFonts w:ascii="Times New Roman" w:hAnsi="Times New Roman" w:cs="Times New Roman"/>
          <w:sz w:val="24"/>
          <w:szCs w:val="24"/>
          <w:lang w:eastAsia="pt-BR"/>
        </w:rPr>
        <w:t xml:space="preserve"> a coletas de dados 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 xml:space="preserve">e </w:t>
      </w:r>
      <w:r w:rsidR="009C15CD">
        <w:rPr>
          <w:rFonts w:ascii="Times New Roman" w:hAnsi="Times New Roman" w:cs="Times New Roman"/>
          <w:sz w:val="24"/>
          <w:szCs w:val="24"/>
          <w:lang w:eastAsia="pt-BR"/>
        </w:rPr>
        <w:t>identificação d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="009C15CD">
        <w:rPr>
          <w:rFonts w:ascii="Times New Roman" w:hAnsi="Times New Roman" w:cs="Times New Roman"/>
          <w:sz w:val="24"/>
          <w:szCs w:val="24"/>
          <w:lang w:eastAsia="pt-BR"/>
        </w:rPr>
        <w:t xml:space="preserve"> problemas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 xml:space="preserve"> e da</w:t>
      </w:r>
      <w:r w:rsidR="008B411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C15CD">
        <w:rPr>
          <w:rFonts w:ascii="Times New Roman" w:hAnsi="Times New Roman" w:cs="Times New Roman"/>
          <w:sz w:val="24"/>
          <w:szCs w:val="24"/>
          <w:lang w:eastAsia="pt-BR"/>
        </w:rPr>
        <w:t>principal causa, o</w:t>
      </w:r>
      <w:r w:rsidR="008B411C">
        <w:rPr>
          <w:rFonts w:ascii="Times New Roman" w:hAnsi="Times New Roman" w:cs="Times New Roman"/>
          <w:sz w:val="24"/>
          <w:szCs w:val="24"/>
          <w:lang w:eastAsia="pt-BR"/>
        </w:rPr>
        <w:t xml:space="preserve"> uso dos 5 porquês, padronização e plano de ação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, além da realização de reuniões com a</w:t>
      </w:r>
      <w:r w:rsidR="00BC0295">
        <w:rPr>
          <w:rFonts w:ascii="Times New Roman" w:hAnsi="Times New Roman" w:cs="Times New Roman"/>
          <w:sz w:val="24"/>
          <w:szCs w:val="24"/>
          <w:lang w:eastAsia="pt-BR"/>
        </w:rPr>
        <w:t xml:space="preserve"> equipe </w:t>
      </w:r>
      <w:r w:rsidR="006F300E">
        <w:rPr>
          <w:rFonts w:ascii="Times New Roman" w:hAnsi="Times New Roman" w:cs="Times New Roman"/>
          <w:sz w:val="24"/>
          <w:szCs w:val="24"/>
          <w:lang w:eastAsia="pt-BR"/>
        </w:rPr>
        <w:t>para</w:t>
      </w:r>
      <w:r w:rsidR="00BC0295">
        <w:rPr>
          <w:rFonts w:ascii="Times New Roman" w:hAnsi="Times New Roman" w:cs="Times New Roman"/>
          <w:sz w:val="24"/>
          <w:szCs w:val="24"/>
          <w:lang w:eastAsia="pt-BR"/>
        </w:rPr>
        <w:t xml:space="preserve"> traçar um novo</w:t>
      </w:r>
      <w:r w:rsidR="000377EB">
        <w:rPr>
          <w:rFonts w:ascii="Times New Roman" w:hAnsi="Times New Roman" w:cs="Times New Roman"/>
          <w:sz w:val="24"/>
          <w:szCs w:val="24"/>
          <w:lang w:eastAsia="pt-BR"/>
        </w:rPr>
        <w:t xml:space="preserve"> plano</w:t>
      </w:r>
      <w:r w:rsidR="00BC0295">
        <w:rPr>
          <w:rFonts w:ascii="Times New Roman" w:hAnsi="Times New Roman" w:cs="Times New Roman"/>
          <w:sz w:val="24"/>
          <w:szCs w:val="24"/>
          <w:lang w:eastAsia="pt-BR"/>
        </w:rPr>
        <w:t xml:space="preserve"> processo de fabricação na torre de secagem evitando a perda de material pela chaminé. </w:t>
      </w:r>
      <w:r w:rsidR="00374BC3">
        <w:rPr>
          <w:rFonts w:ascii="Times New Roman" w:hAnsi="Times New Roman" w:cs="Times New Roman"/>
          <w:sz w:val="24"/>
          <w:szCs w:val="24"/>
          <w:lang w:eastAsia="pt-BR"/>
        </w:rPr>
        <w:t xml:space="preserve">Após </w:t>
      </w:r>
      <w:r w:rsidR="000377EB">
        <w:rPr>
          <w:rFonts w:ascii="Times New Roman" w:hAnsi="Times New Roman" w:cs="Times New Roman"/>
          <w:sz w:val="24"/>
          <w:szCs w:val="24"/>
          <w:lang w:eastAsia="pt-BR"/>
        </w:rPr>
        <w:t>a análise</w:t>
      </w:r>
      <w:r w:rsidR="00374BC3">
        <w:rPr>
          <w:rFonts w:ascii="Times New Roman" w:hAnsi="Times New Roman" w:cs="Times New Roman"/>
          <w:sz w:val="24"/>
          <w:szCs w:val="24"/>
          <w:lang w:eastAsia="pt-BR"/>
        </w:rPr>
        <w:t xml:space="preserve"> de um período de estudos, conseguiram reduzir as perdas </w:t>
      </w:r>
      <w:r w:rsidR="00047278">
        <w:rPr>
          <w:rFonts w:ascii="Times New Roman" w:hAnsi="Times New Roman" w:cs="Times New Roman"/>
          <w:sz w:val="24"/>
          <w:szCs w:val="24"/>
          <w:lang w:eastAsia="pt-BR"/>
        </w:rPr>
        <w:t xml:space="preserve">para abaixo de 4% </w:t>
      </w:r>
      <w:r w:rsidR="00374BC3">
        <w:rPr>
          <w:rFonts w:ascii="Times New Roman" w:hAnsi="Times New Roman" w:cs="Times New Roman"/>
          <w:sz w:val="24"/>
          <w:szCs w:val="24"/>
          <w:lang w:eastAsia="pt-BR"/>
        </w:rPr>
        <w:t xml:space="preserve">em </w:t>
      </w:r>
      <w:r w:rsidR="00047278">
        <w:rPr>
          <w:rFonts w:ascii="Times New Roman" w:hAnsi="Times New Roman" w:cs="Times New Roman"/>
          <w:sz w:val="24"/>
          <w:szCs w:val="24"/>
          <w:lang w:eastAsia="pt-BR"/>
        </w:rPr>
        <w:t>o</w:t>
      </w:r>
      <w:r w:rsidR="006D17F1">
        <w:rPr>
          <w:rFonts w:ascii="Times New Roman" w:hAnsi="Times New Roman" w:cs="Times New Roman"/>
          <w:sz w:val="24"/>
          <w:szCs w:val="24"/>
          <w:lang w:eastAsia="pt-BR"/>
        </w:rPr>
        <w:t>s</w:t>
      </w:r>
      <w:r w:rsidR="00374BC3">
        <w:rPr>
          <w:rFonts w:ascii="Times New Roman" w:hAnsi="Times New Roman" w:cs="Times New Roman"/>
          <w:sz w:val="24"/>
          <w:szCs w:val="24"/>
          <w:lang w:eastAsia="pt-BR"/>
        </w:rPr>
        <w:t xml:space="preserve"> meses de estudo em 2020,</w:t>
      </w:r>
      <w:r w:rsidR="000377EB">
        <w:rPr>
          <w:rFonts w:ascii="Times New Roman" w:hAnsi="Times New Roman" w:cs="Times New Roman"/>
          <w:sz w:val="24"/>
          <w:szCs w:val="24"/>
          <w:lang w:eastAsia="pt-BR"/>
        </w:rPr>
        <w:t xml:space="preserve"> com a satisfação da empresa </w:t>
      </w:r>
      <w:r w:rsidR="008338C8">
        <w:rPr>
          <w:rFonts w:ascii="Times New Roman" w:hAnsi="Times New Roman" w:cs="Times New Roman"/>
          <w:sz w:val="24"/>
          <w:szCs w:val="24"/>
          <w:lang w:eastAsia="pt-BR"/>
        </w:rPr>
        <w:t xml:space="preserve">com </w:t>
      </w:r>
      <w:r w:rsidR="00374BC3">
        <w:rPr>
          <w:rFonts w:ascii="Times New Roman" w:hAnsi="Times New Roman" w:cs="Times New Roman"/>
          <w:sz w:val="24"/>
          <w:szCs w:val="24"/>
          <w:lang w:eastAsia="pt-BR"/>
        </w:rPr>
        <w:t xml:space="preserve">essa ferramenta almejada </w:t>
      </w:r>
      <w:r w:rsidR="008338C8">
        <w:rPr>
          <w:rFonts w:ascii="Times New Roman" w:hAnsi="Times New Roman" w:cs="Times New Roman"/>
          <w:sz w:val="24"/>
          <w:szCs w:val="24"/>
          <w:lang w:eastAsia="pt-BR"/>
        </w:rPr>
        <w:t>está sendo usada até</w:t>
      </w:r>
      <w:r w:rsidR="000377EB">
        <w:rPr>
          <w:rFonts w:ascii="Times New Roman" w:hAnsi="Times New Roman" w:cs="Times New Roman"/>
          <w:sz w:val="24"/>
          <w:szCs w:val="24"/>
          <w:lang w:eastAsia="pt-BR"/>
        </w:rPr>
        <w:t xml:space="preserve"> hoje nos dias atuais.</w:t>
      </w:r>
    </w:p>
    <w:p w14:paraId="0FD867C6" w14:textId="0E04066E" w:rsidR="007759E8" w:rsidRDefault="007759E8" w:rsidP="006D17F1">
      <w:pPr>
        <w:ind w:firstLine="0"/>
        <w:rPr>
          <w:rFonts w:ascii="Times New Roman" w:hAnsi="Times New Roman" w:cs="Times New Roman"/>
          <w:sz w:val="24"/>
          <w:szCs w:val="24"/>
          <w:lang w:eastAsia="pt-BR"/>
        </w:rPr>
      </w:pPr>
      <w:r w:rsidRPr="007759E8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PALAVRA-CHAVE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: </w:t>
      </w:r>
      <w:r w:rsidR="006D17F1">
        <w:rPr>
          <w:rFonts w:ascii="Times New Roman" w:hAnsi="Times New Roman" w:cs="Times New Roman"/>
          <w:sz w:val="24"/>
          <w:szCs w:val="24"/>
          <w:lang w:eastAsia="pt-BR"/>
        </w:rPr>
        <w:t>Planejamento estratégico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6D17F1">
        <w:rPr>
          <w:rFonts w:ascii="Times New Roman" w:hAnsi="Times New Roman" w:cs="Times New Roman"/>
          <w:sz w:val="24"/>
          <w:szCs w:val="24"/>
          <w:lang w:eastAsia="pt-BR"/>
        </w:rPr>
        <w:t>Redução de perdas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6D17F1">
        <w:rPr>
          <w:rFonts w:ascii="Times New Roman" w:hAnsi="Times New Roman" w:cs="Times New Roman"/>
          <w:sz w:val="24"/>
          <w:szCs w:val="24"/>
          <w:lang w:eastAsia="pt-BR"/>
        </w:rPr>
        <w:t>Otimização da produção</w:t>
      </w:r>
      <w:r w:rsidR="0081541B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03E04339" w14:textId="4D7F9E53" w:rsidR="000B5FD9" w:rsidRDefault="000B5FD9" w:rsidP="008338C8">
      <w:pPr>
        <w:ind w:firstLine="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8B8859D" w14:textId="3FD89E3B" w:rsidR="006D17F1" w:rsidRPr="00435EFD" w:rsidRDefault="006D17F1" w:rsidP="006D17F1">
      <w:pPr>
        <w:ind w:firstLine="0"/>
        <w:rPr>
          <w:rFonts w:ascii="Times New Roman" w:hAnsi="Times New Roman" w:cs="Times New Roman"/>
          <w:sz w:val="24"/>
          <w:szCs w:val="24"/>
          <w:lang w:eastAsia="pt-BR"/>
        </w:rPr>
      </w:pPr>
      <w:r w:rsidRPr="006D17F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ABSTRACT: </w:t>
      </w:r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PDCA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cycle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plan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develop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check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act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)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a tool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widely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used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companies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methodology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process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expansion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productive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increase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organization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always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analyzing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central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problems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putting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it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agenda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so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it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has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total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resolution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established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length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avoiding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material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losses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waste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manufacturing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process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work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aimed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apply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PDCA tool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reduce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losses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below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4% in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manufacturing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lines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milk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whey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drying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tower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at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company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Laticínios Centro Oeste.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Methodological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tools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were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used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such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as brainstorming</w:t>
      </w:r>
      <w:proofErr w:type="gram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for data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collection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identification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problems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main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cause,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use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5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whys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standardization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action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plan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in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addition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holding meetings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team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draw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up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a new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plan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manufacturing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process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. in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drying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tower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avoiding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loss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material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through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chimney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After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analyzing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period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studies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managed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reduce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losses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below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4% in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months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in 2020,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company's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satisfaction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desired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tool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being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used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day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3071E655" w14:textId="69EAC428" w:rsidR="006D17F1" w:rsidRPr="00435EFD" w:rsidRDefault="006D17F1" w:rsidP="006D17F1">
      <w:pPr>
        <w:ind w:firstLine="0"/>
        <w:rPr>
          <w:rFonts w:ascii="Times New Roman" w:hAnsi="Times New Roman" w:cs="Times New Roman"/>
          <w:sz w:val="24"/>
          <w:szCs w:val="24"/>
          <w:lang w:eastAsia="pt-BR"/>
        </w:rPr>
      </w:pPr>
      <w:r w:rsidRPr="006D17F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KEYWORDS: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Strategic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planning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Loss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reduction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Production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35EFD">
        <w:rPr>
          <w:rFonts w:ascii="Times New Roman" w:hAnsi="Times New Roman" w:cs="Times New Roman"/>
          <w:sz w:val="24"/>
          <w:szCs w:val="24"/>
          <w:lang w:eastAsia="pt-BR"/>
        </w:rPr>
        <w:t>optimization</w:t>
      </w:r>
      <w:proofErr w:type="spellEnd"/>
      <w:r w:rsidRPr="00435EFD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79BF15D8" w14:textId="145C3535" w:rsidR="006D17F1" w:rsidRPr="008338C8" w:rsidRDefault="006D17F1" w:rsidP="008338C8">
      <w:pPr>
        <w:ind w:firstLine="0"/>
        <w:rPr>
          <w:rFonts w:ascii="Times New Roman" w:hAnsi="Times New Roman" w:cs="Times New Roman"/>
          <w:sz w:val="24"/>
          <w:szCs w:val="24"/>
          <w:lang w:eastAsia="pt-BR"/>
        </w:rPr>
        <w:sectPr w:rsidR="006D17F1" w:rsidRPr="008338C8" w:rsidSect="00904A05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4678AFD" w14:textId="5E9B8C7D" w:rsidR="008D21F9" w:rsidRPr="00B868C7" w:rsidRDefault="001B5D7E" w:rsidP="00B868C7">
      <w:pPr>
        <w:pStyle w:val="Ttulo"/>
        <w:spacing w:before="0"/>
        <w:rPr>
          <w:rFonts w:cs="Times New Roman"/>
          <w:szCs w:val="24"/>
        </w:rPr>
      </w:pPr>
      <w:bookmarkStart w:id="2" w:name="_Toc105052290"/>
      <w:bookmarkStart w:id="3" w:name="_Hlk103296301"/>
      <w:r w:rsidRPr="00B868C7">
        <w:rPr>
          <w:rFonts w:cs="Times New Roman"/>
          <w:szCs w:val="24"/>
        </w:rPr>
        <w:lastRenderedPageBreak/>
        <w:t>INTRODUÇÃO</w:t>
      </w:r>
      <w:bookmarkEnd w:id="2"/>
    </w:p>
    <w:bookmarkEnd w:id="3"/>
    <w:p w14:paraId="666C1DD4" w14:textId="53C51E5F" w:rsidR="00413F9F" w:rsidRPr="00B868C7" w:rsidRDefault="00F46B4C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O Ciclo PDCA</w:t>
      </w:r>
      <w:r w:rsidR="00EC45FC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D27610" w:rsidRPr="00B868C7">
        <w:rPr>
          <w:rFonts w:ascii="Times New Roman" w:hAnsi="Times New Roman" w:cs="Times New Roman"/>
          <w:sz w:val="24"/>
          <w:szCs w:val="24"/>
        </w:rPr>
        <w:t>(</w:t>
      </w:r>
      <w:r w:rsidR="00EC45FC" w:rsidRPr="00B868C7">
        <w:rPr>
          <w:rFonts w:ascii="Times New Roman" w:hAnsi="Times New Roman" w:cs="Times New Roman"/>
          <w:sz w:val="24"/>
          <w:szCs w:val="24"/>
        </w:rPr>
        <w:t>Planejar, Desenvolver, Checar e Atuar</w:t>
      </w:r>
      <w:r w:rsidR="00D27610" w:rsidRPr="00B868C7">
        <w:rPr>
          <w:rFonts w:ascii="Times New Roman" w:hAnsi="Times New Roman" w:cs="Times New Roman"/>
          <w:sz w:val="24"/>
          <w:szCs w:val="24"/>
        </w:rPr>
        <w:t>)</w:t>
      </w:r>
      <w:r w:rsidR="00FC23E4" w:rsidRPr="00B868C7">
        <w:rPr>
          <w:rFonts w:ascii="Times New Roman" w:hAnsi="Times New Roman" w:cs="Times New Roman"/>
          <w:sz w:val="24"/>
          <w:szCs w:val="24"/>
        </w:rPr>
        <w:t xml:space="preserve"> é uma metodologia de ampliação da qualidade de processos, que auxilia no diagnóstico, análise e prognóstico de </w:t>
      </w:r>
      <w:r w:rsidR="00B868C7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FC23E4" w:rsidRPr="00B868C7">
        <w:rPr>
          <w:rFonts w:ascii="Times New Roman" w:hAnsi="Times New Roman" w:cs="Times New Roman"/>
          <w:sz w:val="24"/>
          <w:szCs w:val="24"/>
        </w:rPr>
        <w:t xml:space="preserve">problemas organizacionais, desenvolvida por Walter A. </w:t>
      </w:r>
      <w:proofErr w:type="spellStart"/>
      <w:r w:rsidR="00FC23E4" w:rsidRPr="00B868C7">
        <w:rPr>
          <w:rFonts w:ascii="Times New Roman" w:hAnsi="Times New Roman" w:cs="Times New Roman"/>
          <w:sz w:val="24"/>
          <w:szCs w:val="24"/>
        </w:rPr>
        <w:t>Shewhart</w:t>
      </w:r>
      <w:proofErr w:type="spellEnd"/>
      <w:r w:rsidR="00FC23E4" w:rsidRPr="00B868C7">
        <w:rPr>
          <w:rFonts w:ascii="Times New Roman" w:hAnsi="Times New Roman" w:cs="Times New Roman"/>
          <w:sz w:val="24"/>
          <w:szCs w:val="24"/>
        </w:rPr>
        <w:t xml:space="preserve"> na década de 1930 e consagrada por Willian Edwards Deming a partir da década de 1950, o qual foi </w:t>
      </w:r>
      <w:hyperlink r:id="rId12" w:history="1">
        <w:r w:rsidR="00FC23E4" w:rsidRPr="00B868C7">
          <w:rPr>
            <w:rFonts w:ascii="Times New Roman" w:hAnsi="Times New Roman" w:cs="Times New Roman"/>
            <w:sz w:val="24"/>
            <w:szCs w:val="24"/>
          </w:rPr>
          <w:t>utilizado</w:t>
        </w:r>
      </w:hyperlink>
      <w:r w:rsidR="00FC23E4" w:rsidRPr="00B868C7">
        <w:rPr>
          <w:rFonts w:ascii="Times New Roman" w:hAnsi="Times New Roman" w:cs="Times New Roman"/>
          <w:sz w:val="24"/>
          <w:szCs w:val="24"/>
        </w:rPr>
        <w:t xml:space="preserve"> com sucesso nas empresas japonesas.</w:t>
      </w:r>
      <w:r w:rsidR="00183C5A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EC20B6" w:rsidRPr="00B868C7">
        <w:rPr>
          <w:rFonts w:ascii="Times New Roman" w:hAnsi="Times New Roman" w:cs="Times New Roman"/>
          <w:sz w:val="24"/>
          <w:szCs w:val="24"/>
        </w:rPr>
        <w:t xml:space="preserve">Também conhecida como </w:t>
      </w:r>
      <w:r w:rsidRPr="00B868C7">
        <w:rPr>
          <w:rFonts w:ascii="Times New Roman" w:hAnsi="Times New Roman" w:cs="Times New Roman"/>
          <w:sz w:val="24"/>
          <w:szCs w:val="24"/>
        </w:rPr>
        <w:t>Ciclo da Qualidade ou Ciclo de D</w:t>
      </w:r>
      <w:r w:rsidR="00CB7B5B" w:rsidRPr="00B868C7">
        <w:rPr>
          <w:rFonts w:ascii="Times New Roman" w:hAnsi="Times New Roman" w:cs="Times New Roman"/>
          <w:sz w:val="24"/>
          <w:szCs w:val="24"/>
        </w:rPr>
        <w:t xml:space="preserve">eming, é uma metodologia </w:t>
      </w:r>
      <w:r w:rsidR="009D2653" w:rsidRPr="00B868C7">
        <w:rPr>
          <w:rFonts w:ascii="Times New Roman" w:hAnsi="Times New Roman" w:cs="Times New Roman"/>
          <w:sz w:val="24"/>
          <w:szCs w:val="24"/>
        </w:rPr>
        <w:t>extremamente útil para a resolução</w:t>
      </w:r>
      <w:r w:rsidRPr="00B868C7">
        <w:rPr>
          <w:rFonts w:ascii="Times New Roman" w:hAnsi="Times New Roman" w:cs="Times New Roman"/>
          <w:sz w:val="24"/>
          <w:szCs w:val="24"/>
        </w:rPr>
        <w:t xml:space="preserve"> de problemas</w:t>
      </w:r>
      <w:r w:rsidR="00EC20B6" w:rsidRPr="00B868C7">
        <w:rPr>
          <w:rFonts w:ascii="Times New Roman" w:hAnsi="Times New Roman" w:cs="Times New Roman"/>
          <w:sz w:val="24"/>
          <w:szCs w:val="24"/>
        </w:rPr>
        <w:t xml:space="preserve"> através de </w:t>
      </w:r>
      <w:r w:rsidRPr="00B868C7">
        <w:rPr>
          <w:rFonts w:ascii="Times New Roman" w:hAnsi="Times New Roman" w:cs="Times New Roman"/>
          <w:sz w:val="24"/>
          <w:szCs w:val="24"/>
        </w:rPr>
        <w:t>ações si</w:t>
      </w:r>
      <w:r w:rsidR="00E11BE4" w:rsidRPr="00B868C7">
        <w:rPr>
          <w:rFonts w:ascii="Times New Roman" w:hAnsi="Times New Roman" w:cs="Times New Roman"/>
          <w:sz w:val="24"/>
          <w:szCs w:val="24"/>
        </w:rPr>
        <w:t xml:space="preserve">stemáticas que </w:t>
      </w:r>
      <w:proofErr w:type="gramStart"/>
      <w:r w:rsidR="00E11BE4" w:rsidRPr="00B868C7">
        <w:rPr>
          <w:rFonts w:ascii="Times New Roman" w:hAnsi="Times New Roman" w:cs="Times New Roman"/>
          <w:sz w:val="24"/>
          <w:szCs w:val="24"/>
        </w:rPr>
        <w:t xml:space="preserve">agilizam </w:t>
      </w:r>
      <w:r w:rsidR="00F55AD8" w:rsidRPr="00B868C7">
        <w:rPr>
          <w:rFonts w:ascii="Times New Roman" w:hAnsi="Times New Roman" w:cs="Times New Roman"/>
          <w:sz w:val="24"/>
          <w:szCs w:val="24"/>
        </w:rPr>
        <w:t xml:space="preserve"> melhores</w:t>
      </w:r>
      <w:proofErr w:type="gramEnd"/>
      <w:r w:rsidR="00F55AD8" w:rsidRPr="00B868C7">
        <w:rPr>
          <w:rFonts w:ascii="Times New Roman" w:hAnsi="Times New Roman" w:cs="Times New Roman"/>
          <w:sz w:val="24"/>
          <w:szCs w:val="24"/>
        </w:rPr>
        <w:t xml:space="preserve"> resultados com o </w:t>
      </w:r>
      <w:hyperlink r:id="rId13" w:history="1">
        <w:r w:rsidR="00F55AD8" w:rsidRPr="00B868C7">
          <w:rPr>
            <w:rFonts w:ascii="Times New Roman" w:hAnsi="Times New Roman" w:cs="Times New Roman"/>
            <w:sz w:val="24"/>
            <w:szCs w:val="24"/>
          </w:rPr>
          <w:t>objetivo</w:t>
        </w:r>
      </w:hyperlink>
      <w:r w:rsidR="00F55AD8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Pr="00B868C7">
        <w:rPr>
          <w:rFonts w:ascii="Times New Roman" w:hAnsi="Times New Roman" w:cs="Times New Roman"/>
          <w:sz w:val="24"/>
          <w:szCs w:val="24"/>
        </w:rPr>
        <w:t xml:space="preserve">de garantir a sobrevivência e o </w:t>
      </w:r>
      <w:r w:rsidR="005709AF" w:rsidRPr="00B868C7">
        <w:rPr>
          <w:rFonts w:ascii="Times New Roman" w:hAnsi="Times New Roman" w:cs="Times New Roman"/>
          <w:sz w:val="24"/>
          <w:szCs w:val="24"/>
        </w:rPr>
        <w:t xml:space="preserve">desenvolvimento </w:t>
      </w:r>
      <w:r w:rsidRPr="00B868C7">
        <w:rPr>
          <w:rFonts w:ascii="Times New Roman" w:hAnsi="Times New Roman" w:cs="Times New Roman"/>
          <w:sz w:val="24"/>
          <w:szCs w:val="24"/>
        </w:rPr>
        <w:t>das o</w:t>
      </w:r>
      <w:r w:rsidR="00413F9F" w:rsidRPr="00B868C7">
        <w:rPr>
          <w:rFonts w:ascii="Times New Roman" w:hAnsi="Times New Roman" w:cs="Times New Roman"/>
          <w:sz w:val="24"/>
          <w:szCs w:val="24"/>
        </w:rPr>
        <w:t xml:space="preserve">rganizações </w:t>
      </w:r>
      <w:r w:rsidR="00413F9F" w:rsidRPr="00A331EE">
        <w:rPr>
          <w:rFonts w:ascii="Times New Roman" w:hAnsi="Times New Roman" w:cs="Times New Roman"/>
          <w:sz w:val="24"/>
          <w:szCs w:val="24"/>
        </w:rPr>
        <w:t>(QUINQUIOLO, 2002</w:t>
      </w:r>
      <w:r w:rsidR="00413F9F" w:rsidRPr="00412D7D">
        <w:rPr>
          <w:rFonts w:ascii="Times New Roman" w:hAnsi="Times New Roman" w:cs="Times New Roman"/>
          <w:sz w:val="24"/>
          <w:szCs w:val="24"/>
        </w:rPr>
        <w:t>).</w:t>
      </w:r>
    </w:p>
    <w:p w14:paraId="737070C2" w14:textId="6A7369A9" w:rsidR="00C2179B" w:rsidRPr="00B868C7" w:rsidRDefault="00676486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Assim o</w:t>
      </w:r>
      <w:r w:rsidR="00AD31B8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5709AF" w:rsidRPr="00B868C7">
        <w:rPr>
          <w:rFonts w:ascii="Times New Roman" w:hAnsi="Times New Roman" w:cs="Times New Roman"/>
          <w:sz w:val="24"/>
          <w:szCs w:val="24"/>
        </w:rPr>
        <w:t xml:space="preserve"> PDCA </w:t>
      </w:r>
      <w:r w:rsidR="00183C5A" w:rsidRPr="00B868C7">
        <w:rPr>
          <w:rFonts w:ascii="Times New Roman" w:hAnsi="Times New Roman" w:cs="Times New Roman"/>
          <w:sz w:val="24"/>
          <w:szCs w:val="24"/>
        </w:rPr>
        <w:t xml:space="preserve">busca um aperfeiçoamento contínuo e sistemático dos processos de produção, </w:t>
      </w:r>
      <w:r w:rsidR="00C2179B" w:rsidRPr="00B868C7">
        <w:rPr>
          <w:rFonts w:ascii="Times New Roman" w:hAnsi="Times New Roman" w:cs="Times New Roman"/>
          <w:sz w:val="24"/>
          <w:szCs w:val="24"/>
        </w:rPr>
        <w:t xml:space="preserve">visando </w:t>
      </w:r>
      <w:r w:rsidR="00183C5A" w:rsidRPr="00B868C7">
        <w:rPr>
          <w:rFonts w:ascii="Times New Roman" w:hAnsi="Times New Roman" w:cs="Times New Roman"/>
          <w:sz w:val="24"/>
          <w:szCs w:val="24"/>
        </w:rPr>
        <w:t xml:space="preserve">alcançar e </w:t>
      </w:r>
      <w:hyperlink r:id="rId14" w:history="1">
        <w:r w:rsidR="00183C5A" w:rsidRPr="00B868C7">
          <w:rPr>
            <w:rFonts w:ascii="Times New Roman" w:hAnsi="Times New Roman" w:cs="Times New Roman"/>
            <w:sz w:val="24"/>
            <w:szCs w:val="24"/>
          </w:rPr>
          <w:t>conquistar</w:t>
        </w:r>
      </w:hyperlink>
      <w:r w:rsidR="00183C5A" w:rsidRPr="00B868C7">
        <w:rPr>
          <w:rFonts w:ascii="Times New Roman" w:hAnsi="Times New Roman" w:cs="Times New Roman"/>
          <w:sz w:val="24"/>
          <w:szCs w:val="24"/>
        </w:rPr>
        <w:t xml:space="preserve"> as  probabilidades de todos os </w:t>
      </w:r>
      <w:hyperlink r:id="rId15" w:history="1">
        <w:r w:rsidR="00183C5A" w:rsidRPr="00B868C7">
          <w:rPr>
            <w:rFonts w:ascii="Times New Roman" w:hAnsi="Times New Roman" w:cs="Times New Roman"/>
            <w:sz w:val="24"/>
            <w:szCs w:val="24"/>
          </w:rPr>
          <w:t>segmentos</w:t>
        </w:r>
      </w:hyperlink>
      <w:r w:rsidR="00183C5A" w:rsidRPr="00B868C7">
        <w:rPr>
          <w:rFonts w:ascii="Times New Roman" w:hAnsi="Times New Roman" w:cs="Times New Roman"/>
          <w:sz w:val="24"/>
          <w:szCs w:val="24"/>
        </w:rPr>
        <w:t xml:space="preserve"> envolvidos, </w:t>
      </w:r>
      <w:r w:rsidR="00C2179B" w:rsidRPr="00B868C7">
        <w:rPr>
          <w:rFonts w:ascii="Times New Roman" w:hAnsi="Times New Roman" w:cs="Times New Roman"/>
          <w:sz w:val="24"/>
          <w:szCs w:val="24"/>
        </w:rPr>
        <w:t xml:space="preserve">nos </w:t>
      </w:r>
      <w:r w:rsidR="00C2179B" w:rsidRPr="00412D7D">
        <w:rPr>
          <w:rFonts w:ascii="Times New Roman" w:hAnsi="Times New Roman" w:cs="Times New Roman"/>
          <w:sz w:val="24"/>
          <w:szCs w:val="24"/>
        </w:rPr>
        <w:t>processos produtivos</w:t>
      </w:r>
      <w:r w:rsidR="00183C5A" w:rsidRPr="00412D7D">
        <w:rPr>
          <w:rFonts w:ascii="Times New Roman" w:hAnsi="Times New Roman" w:cs="Times New Roman"/>
          <w:sz w:val="24"/>
          <w:szCs w:val="24"/>
        </w:rPr>
        <w:t xml:space="preserve"> </w:t>
      </w:r>
      <w:r w:rsidR="00C2179B" w:rsidRPr="00412D7D">
        <w:rPr>
          <w:rFonts w:ascii="Times New Roman" w:hAnsi="Times New Roman" w:cs="Times New Roman"/>
          <w:sz w:val="24"/>
          <w:szCs w:val="24"/>
        </w:rPr>
        <w:t>(</w:t>
      </w:r>
      <w:r w:rsidR="00183C5A" w:rsidRPr="00412D7D">
        <w:rPr>
          <w:rFonts w:ascii="Times New Roman" w:hAnsi="Times New Roman" w:cs="Times New Roman"/>
          <w:sz w:val="24"/>
          <w:szCs w:val="24"/>
        </w:rPr>
        <w:t>clientes, fornecedores, acionistas, colaboradores e a própria sociedade</w:t>
      </w:r>
      <w:r w:rsidR="00C2179B" w:rsidRPr="00412D7D">
        <w:rPr>
          <w:rFonts w:ascii="Times New Roman" w:hAnsi="Times New Roman" w:cs="Times New Roman"/>
          <w:sz w:val="24"/>
          <w:szCs w:val="24"/>
        </w:rPr>
        <w:t xml:space="preserve">) </w:t>
      </w:r>
      <w:r w:rsidR="00C2179B" w:rsidRPr="00A331EE">
        <w:rPr>
          <w:rFonts w:ascii="Times New Roman" w:hAnsi="Times New Roman" w:cs="Times New Roman"/>
          <w:sz w:val="24"/>
          <w:szCs w:val="24"/>
        </w:rPr>
        <w:t>(MARSHALL JUNIOR</w:t>
      </w:r>
      <w:r w:rsidR="00C2179B" w:rsidRPr="00412D7D">
        <w:rPr>
          <w:rFonts w:ascii="Times New Roman" w:hAnsi="Times New Roman" w:cs="Times New Roman"/>
          <w:sz w:val="24"/>
          <w:szCs w:val="24"/>
        </w:rPr>
        <w:t xml:space="preserve"> et al. 2006)</w:t>
      </w:r>
      <w:r w:rsidR="00183C5A" w:rsidRPr="00412D7D">
        <w:rPr>
          <w:rFonts w:ascii="Times New Roman" w:hAnsi="Times New Roman" w:cs="Times New Roman"/>
          <w:sz w:val="24"/>
          <w:szCs w:val="24"/>
        </w:rPr>
        <w:t>.</w:t>
      </w:r>
      <w:r w:rsidR="00C2179B" w:rsidRPr="00412D7D">
        <w:rPr>
          <w:rFonts w:ascii="Times New Roman" w:hAnsi="Times New Roman" w:cs="Times New Roman"/>
          <w:sz w:val="24"/>
          <w:szCs w:val="24"/>
        </w:rPr>
        <w:t xml:space="preserve"> De acordo com os autores, o gerenciamento da</w:t>
      </w:r>
      <w:r w:rsidR="00AD7BD9" w:rsidRPr="00412D7D">
        <w:rPr>
          <w:rFonts w:ascii="Times New Roman" w:hAnsi="Times New Roman" w:cs="Times New Roman"/>
          <w:sz w:val="24"/>
          <w:szCs w:val="24"/>
        </w:rPr>
        <w:t xml:space="preserve"> rotina </w:t>
      </w:r>
      <w:r w:rsidR="00A31598" w:rsidRPr="00412D7D">
        <w:rPr>
          <w:rFonts w:ascii="Times New Roman" w:hAnsi="Times New Roman" w:cs="Times New Roman"/>
          <w:sz w:val="24"/>
          <w:szCs w:val="24"/>
        </w:rPr>
        <w:t>busc</w:t>
      </w:r>
      <w:r w:rsidR="00882CC2" w:rsidRPr="00412D7D">
        <w:rPr>
          <w:rFonts w:ascii="Times New Roman" w:hAnsi="Times New Roman" w:cs="Times New Roman"/>
          <w:sz w:val="24"/>
          <w:szCs w:val="24"/>
        </w:rPr>
        <w:t xml:space="preserve">a dar suporte para </w:t>
      </w:r>
      <w:hyperlink r:id="rId16" w:history="1">
        <w:r w:rsidR="00882CC2" w:rsidRPr="00412D7D">
          <w:rPr>
            <w:rFonts w:ascii="Times New Roman" w:hAnsi="Times New Roman" w:cs="Times New Roman"/>
            <w:sz w:val="24"/>
            <w:szCs w:val="24"/>
          </w:rPr>
          <w:t>desempenho</w:t>
        </w:r>
      </w:hyperlink>
      <w:r w:rsidR="00882CC2" w:rsidRPr="00412D7D">
        <w:rPr>
          <w:rFonts w:ascii="Times New Roman" w:hAnsi="Times New Roman" w:cs="Times New Roman"/>
          <w:sz w:val="24"/>
          <w:szCs w:val="24"/>
        </w:rPr>
        <w:t xml:space="preserve"> de</w:t>
      </w:r>
      <w:r w:rsidR="00882CC2" w:rsidRPr="00B868C7">
        <w:rPr>
          <w:rFonts w:ascii="Times New Roman" w:hAnsi="Times New Roman" w:cs="Times New Roman"/>
          <w:sz w:val="24"/>
          <w:szCs w:val="24"/>
        </w:rPr>
        <w:t xml:space="preserve"> novas políticas, </w:t>
      </w:r>
      <w:r w:rsidR="00AD7BD9" w:rsidRPr="00B868C7">
        <w:rPr>
          <w:rFonts w:ascii="Times New Roman" w:hAnsi="Times New Roman" w:cs="Times New Roman"/>
          <w:sz w:val="24"/>
          <w:szCs w:val="24"/>
        </w:rPr>
        <w:t>pautada nas</w:t>
      </w:r>
      <w:r w:rsidR="00882CC2" w:rsidRPr="00B868C7">
        <w:rPr>
          <w:rFonts w:ascii="Times New Roman" w:hAnsi="Times New Roman" w:cs="Times New Roman"/>
          <w:sz w:val="24"/>
          <w:szCs w:val="24"/>
        </w:rPr>
        <w:t xml:space="preserve"> necessidades do cliente e nas novas tecnologias do mercado</w:t>
      </w:r>
      <w:r w:rsidR="00AD7BD9" w:rsidRPr="00B868C7">
        <w:rPr>
          <w:rFonts w:ascii="Times New Roman" w:hAnsi="Times New Roman" w:cs="Times New Roman"/>
          <w:sz w:val="24"/>
          <w:szCs w:val="24"/>
        </w:rPr>
        <w:t xml:space="preserve">, enquanto o gerenciamento das melhorias visa o </w:t>
      </w:r>
      <w:hyperlink r:id="rId17" w:history="1">
        <w:r w:rsidR="00AD7BD9" w:rsidRPr="00B868C7">
          <w:rPr>
            <w:rFonts w:ascii="Times New Roman" w:hAnsi="Times New Roman" w:cs="Times New Roman"/>
            <w:sz w:val="24"/>
            <w:szCs w:val="24"/>
          </w:rPr>
          <w:t>desenvolvimento</w:t>
        </w:r>
      </w:hyperlink>
      <w:r w:rsidR="00AD7BD9" w:rsidRPr="00B868C7">
        <w:rPr>
          <w:rFonts w:ascii="Times New Roman" w:hAnsi="Times New Roman" w:cs="Times New Roman"/>
          <w:sz w:val="24"/>
          <w:szCs w:val="24"/>
        </w:rPr>
        <w:t xml:space="preserve"> organizacional do </w:t>
      </w:r>
      <w:hyperlink r:id="rId18" w:history="1">
        <w:r w:rsidR="00AD7BD9" w:rsidRPr="00B868C7">
          <w:rPr>
            <w:rFonts w:ascii="Times New Roman" w:hAnsi="Times New Roman" w:cs="Times New Roman"/>
            <w:sz w:val="24"/>
            <w:szCs w:val="24"/>
          </w:rPr>
          <w:t>ponto</w:t>
        </w:r>
      </w:hyperlink>
      <w:r w:rsidR="00AD7BD9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AD7BD9" w:rsidRPr="00B868C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D7BD9" w:rsidRPr="00B868C7">
        <w:rPr>
          <w:rFonts w:ascii="Times New Roman" w:hAnsi="Times New Roman" w:cs="Times New Roman"/>
          <w:sz w:val="24"/>
          <w:szCs w:val="24"/>
        </w:rPr>
        <w:t>tático para se sobressair e  </w:t>
      </w:r>
      <w:hyperlink r:id="rId19" w:history="1">
        <w:r w:rsidR="00AD7BD9" w:rsidRPr="00B868C7">
          <w:rPr>
            <w:rFonts w:ascii="Times New Roman" w:hAnsi="Times New Roman" w:cs="Times New Roman"/>
            <w:sz w:val="24"/>
            <w:szCs w:val="24"/>
          </w:rPr>
          <w:t>permanecer</w:t>
        </w:r>
      </w:hyperlink>
      <w:r w:rsidR="00AD7BD9" w:rsidRPr="00B868C7">
        <w:rPr>
          <w:rFonts w:ascii="Times New Roman" w:hAnsi="Times New Roman" w:cs="Times New Roman"/>
          <w:sz w:val="24"/>
          <w:szCs w:val="24"/>
        </w:rPr>
        <w:t xml:space="preserve"> em um mercado cada vez mais exigente. </w:t>
      </w:r>
    </w:p>
    <w:p w14:paraId="644FE2A8" w14:textId="084F2DE1" w:rsidR="00AD7BD9" w:rsidRPr="00B868C7" w:rsidRDefault="00AD7BD9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Nesse sentido, as atividades detalhadas de cada etapa do ciclo PDCA são: P (Planejamento): criar equipes apropriadas; reunir todos os dados disponíveis, compreender as necessidades dos clientes, descrever o processo que envolve o problema, determinar a (s) causa (s) raiz (s), elaborar um plano de ação e desenvolver o plano; D (Desenvolver): implementar melhorias, coletar os dados apropriados, medir o progresso e documentar os resultados e;</w:t>
      </w:r>
      <w:r w:rsidR="007147A4" w:rsidRPr="007147A4">
        <w:rPr>
          <w:rFonts w:ascii="Times New Roman" w:hAnsi="Times New Roman" w:cs="Times New Roman"/>
          <w:sz w:val="24"/>
          <w:szCs w:val="24"/>
        </w:rPr>
        <w:t xml:space="preserve"> </w:t>
      </w:r>
      <w:r w:rsidR="007147A4" w:rsidRPr="00B868C7">
        <w:rPr>
          <w:rFonts w:ascii="Times New Roman" w:hAnsi="Times New Roman" w:cs="Times New Roman"/>
          <w:sz w:val="24"/>
          <w:szCs w:val="24"/>
        </w:rPr>
        <w:t>C (Checar): resumir e analisar os dados, avaliar os resultados relativos às metas e ver as diferenças, revisa</w:t>
      </w:r>
      <w:r w:rsidR="007147A4">
        <w:rPr>
          <w:rFonts w:ascii="Times New Roman" w:hAnsi="Times New Roman" w:cs="Times New Roman"/>
          <w:sz w:val="24"/>
          <w:szCs w:val="24"/>
        </w:rPr>
        <w:t>r</w:t>
      </w:r>
      <w:r w:rsidR="007147A4" w:rsidRPr="00B868C7">
        <w:rPr>
          <w:rFonts w:ascii="Times New Roman" w:hAnsi="Times New Roman" w:cs="Times New Roman"/>
          <w:sz w:val="24"/>
          <w:szCs w:val="24"/>
        </w:rPr>
        <w:t xml:space="preserve"> quaisquer problemas/erros, registrar o que foi aprendido, especificar</w:t>
      </w:r>
      <w:r w:rsidR="007147A4">
        <w:rPr>
          <w:rFonts w:ascii="Times New Roman" w:hAnsi="Times New Roman" w:cs="Times New Roman"/>
          <w:sz w:val="24"/>
          <w:szCs w:val="24"/>
        </w:rPr>
        <w:t xml:space="preserve"> </w:t>
      </w:r>
      <w:r w:rsidR="00955E19">
        <w:rPr>
          <w:rFonts w:ascii="Times New Roman" w:hAnsi="Times New Roman" w:cs="Times New Roman"/>
          <w:sz w:val="24"/>
          <w:szCs w:val="24"/>
        </w:rPr>
        <w:t>os</w:t>
      </w:r>
      <w:r w:rsidR="007147A4" w:rsidRPr="00B868C7">
        <w:rPr>
          <w:rFonts w:ascii="Times New Roman" w:hAnsi="Times New Roman" w:cs="Times New Roman"/>
          <w:sz w:val="24"/>
          <w:szCs w:val="24"/>
        </w:rPr>
        <w:t xml:space="preserve"> problemas restantes ou custos não intencionais;</w:t>
      </w:r>
      <w:r w:rsidRPr="00B868C7">
        <w:rPr>
          <w:rFonts w:ascii="Times New Roman" w:hAnsi="Times New Roman" w:cs="Times New Roman"/>
          <w:sz w:val="24"/>
          <w:szCs w:val="24"/>
        </w:rPr>
        <w:t xml:space="preserve"> A (Agir): padronizar as melhorias desejadas, formalizar a melhor abordagem atual, comunicar os resultados de forma ampla e identificar as próximas </w:t>
      </w:r>
      <w:r w:rsidRPr="00412D7D">
        <w:rPr>
          <w:rFonts w:ascii="Times New Roman" w:hAnsi="Times New Roman" w:cs="Times New Roman"/>
          <w:sz w:val="24"/>
          <w:szCs w:val="24"/>
        </w:rPr>
        <w:t>melhorias (</w:t>
      </w:r>
      <w:r w:rsidR="005E56AE" w:rsidRPr="00A331EE">
        <w:rPr>
          <w:rFonts w:ascii="Times New Roman" w:hAnsi="Times New Roman" w:cs="Times New Roman"/>
          <w:sz w:val="24"/>
          <w:szCs w:val="24"/>
        </w:rPr>
        <w:t>GOM</w:t>
      </w:r>
      <w:r w:rsidR="005E56AE" w:rsidRPr="00412D7D">
        <w:rPr>
          <w:rFonts w:ascii="Times New Roman" w:hAnsi="Times New Roman" w:cs="Times New Roman"/>
          <w:sz w:val="24"/>
          <w:szCs w:val="24"/>
        </w:rPr>
        <w:t>ES FILHO; GASPAROTTO</w:t>
      </w:r>
      <w:r w:rsidR="005E56AE" w:rsidRPr="00B868C7">
        <w:rPr>
          <w:rFonts w:ascii="Times New Roman" w:hAnsi="Times New Roman" w:cs="Times New Roman"/>
          <w:sz w:val="24"/>
          <w:szCs w:val="24"/>
        </w:rPr>
        <w:t>, 2019</w:t>
      </w:r>
      <w:r w:rsidRPr="00B868C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D41F28A" w14:textId="30177EE1" w:rsidR="00CD1A08" w:rsidRPr="00B868C7" w:rsidRDefault="00CD1A08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Para executar essas etapas de maneira eficaz, outras ferramentas de qualidade podem ser necessárias para auxiliar principalmente na análise do problema e na definição dos </w:t>
      </w:r>
      <w:hyperlink r:id="rId20" w:history="1">
        <w:r w:rsidRPr="00B868C7">
          <w:rPr>
            <w:rFonts w:ascii="Times New Roman" w:hAnsi="Times New Roman" w:cs="Times New Roman"/>
            <w:sz w:val="24"/>
            <w:szCs w:val="24"/>
          </w:rPr>
          <w:t>atos</w:t>
        </w:r>
      </w:hyperlink>
      <w:r w:rsidRPr="00B868C7">
        <w:rPr>
          <w:rFonts w:ascii="Times New Roman" w:hAnsi="Times New Roman" w:cs="Times New Roman"/>
          <w:sz w:val="24"/>
          <w:szCs w:val="24"/>
        </w:rPr>
        <w:t xml:space="preserve"> a serem implementadas. </w:t>
      </w:r>
      <w:r w:rsidR="002E516A" w:rsidRPr="00B868C7">
        <w:rPr>
          <w:rFonts w:ascii="Times New Roman" w:hAnsi="Times New Roman" w:cs="Times New Roman"/>
          <w:sz w:val="24"/>
          <w:szCs w:val="24"/>
        </w:rPr>
        <w:t>E</w:t>
      </w:r>
      <w:r w:rsidRPr="00B868C7">
        <w:rPr>
          <w:rFonts w:ascii="Times New Roman" w:hAnsi="Times New Roman" w:cs="Times New Roman"/>
          <w:sz w:val="24"/>
          <w:szCs w:val="24"/>
        </w:rPr>
        <w:t xml:space="preserve">ntre as ferramentas de qualidade mais utilizadas pelas empresas, e que servem de suporte ao ciclo PDCA, estão o 5S, Análise e Efeitos do Modo de Falha (FMEA), 5W1H o 5W2H, brainstorming, benchmarking, entre outros. A literatura mostra que diferentes aplicações do ciclo PDCA têm sido implementadas com resultados positivos alcançando a </w:t>
      </w:r>
      <w:r w:rsidRPr="00B868C7">
        <w:rPr>
          <w:rFonts w:ascii="Times New Roman" w:hAnsi="Times New Roman" w:cs="Times New Roman"/>
          <w:sz w:val="24"/>
          <w:szCs w:val="24"/>
        </w:rPr>
        <w:lastRenderedPageBreak/>
        <w:t>redução de custos e defeitos, bem como melhorando a qualidade de processos e produtos</w:t>
      </w:r>
      <w:r w:rsidR="002E516A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2E516A" w:rsidRPr="00A331EE">
        <w:rPr>
          <w:rFonts w:ascii="Times New Roman" w:hAnsi="Times New Roman" w:cs="Times New Roman"/>
          <w:sz w:val="24"/>
          <w:szCs w:val="24"/>
        </w:rPr>
        <w:t>(JUNIOR et al., 2015; FUJIMOTO, 2017)</w:t>
      </w:r>
      <w:r w:rsidRPr="00A331EE">
        <w:rPr>
          <w:rFonts w:ascii="Times New Roman" w:hAnsi="Times New Roman" w:cs="Times New Roman"/>
          <w:sz w:val="24"/>
          <w:szCs w:val="24"/>
        </w:rPr>
        <w:t>.</w:t>
      </w:r>
    </w:p>
    <w:p w14:paraId="76DB31D3" w14:textId="77777777" w:rsidR="00412D7D" w:rsidRDefault="00E436F5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A metodologia do PDCA é amplamente empregada em processos industriais uma vez que se trata de um instrumento eficiente de análise e resolução de problemas, </w:t>
      </w:r>
      <w:r w:rsidR="001332A9" w:rsidRPr="00B868C7">
        <w:rPr>
          <w:rFonts w:ascii="Times New Roman" w:hAnsi="Times New Roman" w:cs="Times New Roman"/>
          <w:sz w:val="24"/>
          <w:szCs w:val="24"/>
        </w:rPr>
        <w:t>promove</w:t>
      </w:r>
      <w:r w:rsidRPr="00B868C7">
        <w:rPr>
          <w:rFonts w:ascii="Times New Roman" w:hAnsi="Times New Roman" w:cs="Times New Roman"/>
          <w:sz w:val="24"/>
          <w:szCs w:val="24"/>
        </w:rPr>
        <w:t>ndo</w:t>
      </w:r>
      <w:r w:rsidR="001332A9" w:rsidRPr="00B868C7">
        <w:rPr>
          <w:rFonts w:ascii="Times New Roman" w:hAnsi="Times New Roman" w:cs="Times New Roman"/>
          <w:sz w:val="24"/>
          <w:szCs w:val="24"/>
        </w:rPr>
        <w:t xml:space="preserve"> o processo de aprendizado contínuo</w:t>
      </w:r>
      <w:r w:rsidR="005E56AE" w:rsidRPr="00B868C7">
        <w:rPr>
          <w:rFonts w:ascii="Times New Roman" w:hAnsi="Times New Roman" w:cs="Times New Roman"/>
          <w:sz w:val="24"/>
          <w:szCs w:val="24"/>
        </w:rPr>
        <w:t>, qu</w:t>
      </w:r>
      <w:r w:rsidR="001332A9" w:rsidRPr="00B868C7">
        <w:rPr>
          <w:rFonts w:ascii="Times New Roman" w:hAnsi="Times New Roman" w:cs="Times New Roman"/>
          <w:sz w:val="24"/>
          <w:szCs w:val="24"/>
        </w:rPr>
        <w:t>e reflete positivamente na tomada de decisão do gestor, pois favorece a obtenção de informações tempestivas e confiáveis durante a execução do projeto</w:t>
      </w:r>
      <w:r w:rsidR="005E56AE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Pr="00412D7D">
        <w:rPr>
          <w:rFonts w:ascii="Times New Roman" w:hAnsi="Times New Roman" w:cs="Times New Roman"/>
          <w:sz w:val="24"/>
          <w:szCs w:val="24"/>
        </w:rPr>
        <w:t>(</w:t>
      </w:r>
      <w:r w:rsidRPr="00A331EE">
        <w:rPr>
          <w:rFonts w:ascii="Times New Roman" w:hAnsi="Times New Roman" w:cs="Times New Roman"/>
          <w:sz w:val="24"/>
          <w:szCs w:val="24"/>
        </w:rPr>
        <w:t>CAM</w:t>
      </w:r>
      <w:r w:rsidRPr="00412D7D">
        <w:rPr>
          <w:rFonts w:ascii="Times New Roman" w:hAnsi="Times New Roman" w:cs="Times New Roman"/>
          <w:sz w:val="24"/>
          <w:szCs w:val="24"/>
        </w:rPr>
        <w:t>POS, 1992).</w:t>
      </w:r>
      <w:r w:rsidR="00101A24" w:rsidRPr="00B86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94407" w14:textId="0BE1F75C" w:rsidR="00F64AC4" w:rsidRPr="00B868C7" w:rsidRDefault="00F64AC4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As perdas industriais geram queda nos níveis de eficiência, comprometem o desempenho financeiro e os resultados da organização. De modo geral, as insuficiências na produção são problemas que acabam levando a perdas de materiais e de produtividade durante o processo produtivo. </w:t>
      </w:r>
    </w:p>
    <w:p w14:paraId="557B475D" w14:textId="67660608" w:rsidR="00101A24" w:rsidRPr="00B868C7" w:rsidRDefault="00101A24" w:rsidP="002A36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T</w:t>
      </w:r>
      <w:r w:rsidR="00F46B4C" w:rsidRPr="00B868C7">
        <w:rPr>
          <w:rFonts w:ascii="Times New Roman" w:hAnsi="Times New Roman" w:cs="Times New Roman"/>
          <w:sz w:val="24"/>
          <w:szCs w:val="24"/>
        </w:rPr>
        <w:t xml:space="preserve">endo em vista o grande crescimento </w:t>
      </w:r>
      <w:r w:rsidR="00D138BC" w:rsidRPr="00B868C7">
        <w:rPr>
          <w:rFonts w:ascii="Times New Roman" w:hAnsi="Times New Roman" w:cs="Times New Roman"/>
          <w:sz w:val="24"/>
          <w:szCs w:val="24"/>
        </w:rPr>
        <w:t>da indústria de</w:t>
      </w:r>
      <w:r w:rsidRPr="00B868C7">
        <w:rPr>
          <w:rFonts w:ascii="Times New Roman" w:hAnsi="Times New Roman" w:cs="Times New Roman"/>
          <w:sz w:val="24"/>
          <w:szCs w:val="24"/>
        </w:rPr>
        <w:t xml:space="preserve"> laticínios</w:t>
      </w:r>
      <w:r w:rsidR="00C972EC" w:rsidRPr="00B868C7">
        <w:rPr>
          <w:rFonts w:ascii="Times New Roman" w:hAnsi="Times New Roman" w:cs="Times New Roman"/>
          <w:sz w:val="24"/>
          <w:szCs w:val="24"/>
        </w:rPr>
        <w:t>,</w:t>
      </w:r>
      <w:r w:rsidR="00252FCA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Pr="00B868C7">
        <w:rPr>
          <w:rFonts w:ascii="Times New Roman" w:hAnsi="Times New Roman" w:cs="Times New Roman"/>
          <w:sz w:val="24"/>
          <w:szCs w:val="24"/>
        </w:rPr>
        <w:t xml:space="preserve">e os problemas enfrentados com as perdas nos processos de secagem de leite e soro em pó, a aplicação da metodologia de PDCA </w:t>
      </w:r>
      <w:r w:rsidR="00F64AC4" w:rsidRPr="00B868C7">
        <w:rPr>
          <w:rFonts w:ascii="Times New Roman" w:hAnsi="Times New Roman" w:cs="Times New Roman"/>
          <w:sz w:val="24"/>
          <w:szCs w:val="24"/>
        </w:rPr>
        <w:t xml:space="preserve">pode ser uma ferramenta aconselhável, uma vez que visa o </w:t>
      </w:r>
      <w:hyperlink r:id="rId21" w:tooltip="reconhecimento" w:history="1">
        <w:r w:rsidR="00F64AC4" w:rsidRPr="00B868C7">
          <w:rPr>
            <w:rFonts w:ascii="Times New Roman" w:hAnsi="Times New Roman" w:cs="Times New Roman"/>
            <w:sz w:val="24"/>
            <w:szCs w:val="24"/>
          </w:rPr>
          <w:t>reconhecimento</w:t>
        </w:r>
      </w:hyperlink>
      <w:r w:rsidR="00F64AC4" w:rsidRPr="00B868C7">
        <w:rPr>
          <w:rFonts w:ascii="Times New Roman" w:hAnsi="Times New Roman" w:cs="Times New Roman"/>
          <w:sz w:val="24"/>
          <w:szCs w:val="24"/>
        </w:rPr>
        <w:t xml:space="preserve"> do problema</w:t>
      </w:r>
      <w:r w:rsidR="00372246">
        <w:rPr>
          <w:rFonts w:ascii="Times New Roman" w:hAnsi="Times New Roman" w:cs="Times New Roman"/>
          <w:sz w:val="24"/>
          <w:szCs w:val="24"/>
        </w:rPr>
        <w:t xml:space="preserve">, </w:t>
      </w:r>
      <w:r w:rsidR="00F64AC4" w:rsidRPr="00B868C7">
        <w:rPr>
          <w:rFonts w:ascii="Times New Roman" w:hAnsi="Times New Roman" w:cs="Times New Roman"/>
          <w:sz w:val="24"/>
          <w:szCs w:val="24"/>
        </w:rPr>
        <w:t xml:space="preserve">analisando as causas e priorizando de acordo com sua gravidade, usando ferramentas de qualidade para obtenção da causa raiz e elaboração de plano de ação com o </w:t>
      </w:r>
      <w:hyperlink r:id="rId22" w:history="1">
        <w:r w:rsidR="00F64AC4" w:rsidRPr="00B868C7">
          <w:rPr>
            <w:rFonts w:ascii="Times New Roman" w:hAnsi="Times New Roman" w:cs="Times New Roman"/>
            <w:sz w:val="24"/>
            <w:szCs w:val="24"/>
          </w:rPr>
          <w:t>alinhamento</w:t>
        </w:r>
      </w:hyperlink>
      <w:r w:rsidR="00F64AC4" w:rsidRPr="00B868C7">
        <w:rPr>
          <w:rFonts w:ascii="Times New Roman" w:hAnsi="Times New Roman" w:cs="Times New Roman"/>
          <w:sz w:val="24"/>
          <w:szCs w:val="24"/>
        </w:rPr>
        <w:t xml:space="preserve"> do resultado de acordo com o esperado pela pesquisa.</w:t>
      </w:r>
    </w:p>
    <w:p w14:paraId="14027E6E" w14:textId="69670491" w:rsidR="005E56AE" w:rsidRDefault="00BB12B6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Nesse sentido, o objetivo do presente trabalho foi </w:t>
      </w:r>
      <w:r w:rsidR="002075A5">
        <w:rPr>
          <w:rFonts w:ascii="Times New Roman" w:hAnsi="Times New Roman" w:cs="Times New Roman"/>
          <w:sz w:val="24"/>
          <w:szCs w:val="24"/>
        </w:rPr>
        <w:t xml:space="preserve">realizar </w:t>
      </w:r>
      <w:r w:rsidRPr="00B868C7">
        <w:rPr>
          <w:rFonts w:ascii="Times New Roman" w:hAnsi="Times New Roman" w:cs="Times New Roman"/>
          <w:sz w:val="24"/>
          <w:szCs w:val="24"/>
        </w:rPr>
        <w:t xml:space="preserve">a aplicação da ferramenta de PDCA no departamento de secagem de leite e soro em pó em uma indústria láctea visando </w:t>
      </w:r>
      <w:r w:rsidR="00F46B4C" w:rsidRPr="00B868C7">
        <w:rPr>
          <w:rFonts w:ascii="Times New Roman" w:hAnsi="Times New Roman" w:cs="Times New Roman"/>
          <w:sz w:val="24"/>
          <w:szCs w:val="24"/>
        </w:rPr>
        <w:t>melhor interação e engajamento entre equipes</w:t>
      </w:r>
      <w:r w:rsidR="00676486" w:rsidRPr="00B868C7">
        <w:rPr>
          <w:rFonts w:ascii="Times New Roman" w:hAnsi="Times New Roman" w:cs="Times New Roman"/>
          <w:sz w:val="24"/>
          <w:szCs w:val="24"/>
        </w:rPr>
        <w:t xml:space="preserve"> e</w:t>
      </w:r>
      <w:r w:rsidR="00F46B4C" w:rsidRPr="00B868C7">
        <w:rPr>
          <w:rFonts w:ascii="Times New Roman" w:hAnsi="Times New Roman" w:cs="Times New Roman"/>
          <w:sz w:val="24"/>
          <w:szCs w:val="24"/>
        </w:rPr>
        <w:t xml:space="preserve"> buscando a melhoria coletiva</w:t>
      </w:r>
      <w:r w:rsidR="009C4440" w:rsidRPr="00B868C7">
        <w:rPr>
          <w:rFonts w:ascii="Times New Roman" w:hAnsi="Times New Roman" w:cs="Times New Roman"/>
          <w:sz w:val="24"/>
          <w:szCs w:val="24"/>
        </w:rPr>
        <w:t xml:space="preserve"> do processo industrial e da </w:t>
      </w:r>
      <w:r w:rsidR="00BC113E" w:rsidRPr="00B868C7">
        <w:rPr>
          <w:rFonts w:ascii="Times New Roman" w:hAnsi="Times New Roman" w:cs="Times New Roman"/>
          <w:sz w:val="24"/>
          <w:szCs w:val="24"/>
        </w:rPr>
        <w:t>produção</w:t>
      </w:r>
      <w:r w:rsidR="007B65E6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9C4440" w:rsidRPr="00B868C7">
        <w:rPr>
          <w:rFonts w:ascii="Times New Roman" w:hAnsi="Times New Roman" w:cs="Times New Roman"/>
          <w:sz w:val="24"/>
          <w:szCs w:val="24"/>
        </w:rPr>
        <w:t>alcançando</w:t>
      </w:r>
      <w:r w:rsidR="00B67D44" w:rsidRPr="00B868C7">
        <w:rPr>
          <w:rFonts w:ascii="Times New Roman" w:hAnsi="Times New Roman" w:cs="Times New Roman"/>
          <w:sz w:val="24"/>
          <w:szCs w:val="24"/>
        </w:rPr>
        <w:t xml:space="preserve"> resultados positivos</w:t>
      </w:r>
      <w:r w:rsidR="009C4440" w:rsidRPr="00B868C7">
        <w:rPr>
          <w:rFonts w:ascii="Times New Roman" w:hAnsi="Times New Roman" w:cs="Times New Roman"/>
          <w:sz w:val="24"/>
          <w:szCs w:val="24"/>
        </w:rPr>
        <w:t xml:space="preserve"> na redução de perdas</w:t>
      </w:r>
      <w:r w:rsidR="00B67D44" w:rsidRPr="00B868C7">
        <w:rPr>
          <w:rFonts w:ascii="Times New Roman" w:hAnsi="Times New Roman" w:cs="Times New Roman"/>
          <w:sz w:val="24"/>
          <w:szCs w:val="24"/>
        </w:rPr>
        <w:t>.</w:t>
      </w:r>
      <w:r w:rsidR="00116BA9" w:rsidRPr="00B86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9755B" w14:textId="77777777" w:rsidR="002A36E8" w:rsidRDefault="002A36E8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430E22" w14:textId="2B64EE93" w:rsidR="00D9746C" w:rsidRPr="00B868C7" w:rsidRDefault="009C4440" w:rsidP="002A36E8">
      <w:pPr>
        <w:pStyle w:val="Ttulo"/>
        <w:spacing w:before="0"/>
        <w:ind w:left="0" w:firstLine="0"/>
        <w:rPr>
          <w:rFonts w:cs="Times New Roman"/>
          <w:szCs w:val="24"/>
        </w:rPr>
      </w:pPr>
      <w:bookmarkStart w:id="4" w:name="_Toc102922235"/>
      <w:bookmarkStart w:id="5" w:name="_Toc105052291"/>
      <w:r w:rsidRPr="00B868C7">
        <w:rPr>
          <w:rFonts w:cs="Times New Roman"/>
          <w:szCs w:val="24"/>
        </w:rPr>
        <w:t>MATERIAL E MÉTODOS</w:t>
      </w:r>
      <w:bookmarkEnd w:id="4"/>
      <w:bookmarkEnd w:id="5"/>
    </w:p>
    <w:p w14:paraId="4F4D24C3" w14:textId="038DA76F" w:rsidR="008311FC" w:rsidRPr="00B868C7" w:rsidRDefault="00E81C98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1C98">
        <w:rPr>
          <w:rFonts w:ascii="Times New Roman" w:hAnsi="Times New Roman" w:cs="Times New Roman"/>
          <w:sz w:val="24"/>
          <w:szCs w:val="24"/>
        </w:rPr>
        <w:t xml:space="preserve">A    metodologia    utilizada    neste trabalho    trata-se    de    uma    abordagem qualitativa   e   descritiva. </w:t>
      </w:r>
      <w:r w:rsidR="003443D9" w:rsidRPr="00B868C7">
        <w:rPr>
          <w:rFonts w:ascii="Times New Roman" w:hAnsi="Times New Roman" w:cs="Times New Roman"/>
          <w:sz w:val="24"/>
          <w:szCs w:val="24"/>
        </w:rPr>
        <w:t xml:space="preserve">A pesquisa </w:t>
      </w:r>
      <w:r w:rsidR="00822819" w:rsidRPr="00B868C7">
        <w:rPr>
          <w:rFonts w:ascii="Times New Roman" w:hAnsi="Times New Roman" w:cs="Times New Roman"/>
          <w:sz w:val="24"/>
          <w:szCs w:val="24"/>
        </w:rPr>
        <w:t>foi</w:t>
      </w:r>
      <w:r w:rsidR="003443D9" w:rsidRPr="00B868C7">
        <w:rPr>
          <w:rFonts w:ascii="Times New Roman" w:hAnsi="Times New Roman" w:cs="Times New Roman"/>
          <w:sz w:val="24"/>
          <w:szCs w:val="24"/>
        </w:rPr>
        <w:t xml:space="preserve"> realizada em </w:t>
      </w:r>
      <w:r w:rsidR="00FB0B82" w:rsidRPr="00B868C7">
        <w:rPr>
          <w:rFonts w:ascii="Times New Roman" w:hAnsi="Times New Roman" w:cs="Times New Roman"/>
          <w:sz w:val="24"/>
          <w:szCs w:val="24"/>
        </w:rPr>
        <w:t xml:space="preserve">parceria com uma indústria de laticínios que fica localizada </w:t>
      </w:r>
      <w:r w:rsidR="00726A58" w:rsidRPr="00B868C7">
        <w:rPr>
          <w:rFonts w:ascii="Times New Roman" w:hAnsi="Times New Roman" w:cs="Times New Roman"/>
          <w:sz w:val="24"/>
          <w:szCs w:val="24"/>
        </w:rPr>
        <w:t>às</w:t>
      </w:r>
      <w:r w:rsidR="00FB0B82" w:rsidRPr="00B868C7">
        <w:rPr>
          <w:rFonts w:ascii="Times New Roman" w:hAnsi="Times New Roman" w:cs="Times New Roman"/>
          <w:sz w:val="24"/>
          <w:szCs w:val="24"/>
        </w:rPr>
        <w:t xml:space="preserve"> margens da BR-158 no município de </w:t>
      </w:r>
      <w:r w:rsidR="00EF0354" w:rsidRPr="00B868C7">
        <w:rPr>
          <w:rFonts w:ascii="Times New Roman" w:hAnsi="Times New Roman" w:cs="Times New Roman"/>
          <w:sz w:val="24"/>
          <w:szCs w:val="24"/>
        </w:rPr>
        <w:t xml:space="preserve">Piranhas-GO. </w:t>
      </w:r>
      <w:r w:rsidR="00003683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DF183F" w:rsidRPr="00B868C7">
        <w:rPr>
          <w:rFonts w:ascii="Times New Roman" w:hAnsi="Times New Roman" w:cs="Times New Roman"/>
          <w:sz w:val="24"/>
          <w:szCs w:val="24"/>
        </w:rPr>
        <w:t>A empresa fabrica em</w:t>
      </w:r>
      <w:r w:rsidR="00003683" w:rsidRPr="00B868C7">
        <w:rPr>
          <w:rFonts w:ascii="Times New Roman" w:hAnsi="Times New Roman" w:cs="Times New Roman"/>
          <w:sz w:val="24"/>
          <w:szCs w:val="24"/>
        </w:rPr>
        <w:t xml:space="preserve"> su</w:t>
      </w:r>
      <w:r w:rsidR="00DF183F" w:rsidRPr="00B868C7">
        <w:rPr>
          <w:rFonts w:ascii="Times New Roman" w:hAnsi="Times New Roman" w:cs="Times New Roman"/>
          <w:sz w:val="24"/>
          <w:szCs w:val="24"/>
        </w:rPr>
        <w:t>a linha institucional de pós produtos como</w:t>
      </w:r>
      <w:r w:rsidR="00003683" w:rsidRPr="00B868C7">
        <w:rPr>
          <w:rFonts w:ascii="Times New Roman" w:hAnsi="Times New Roman" w:cs="Times New Roman"/>
          <w:sz w:val="24"/>
          <w:szCs w:val="24"/>
        </w:rPr>
        <w:t xml:space="preserve"> leite em pó, soro de leite em pó, concentrado proteico de soro de leite, concentrado proteico de leite, permeado de soro, permeado de leite, composto </w:t>
      </w:r>
      <w:r w:rsidR="008311FC" w:rsidRPr="00B868C7">
        <w:rPr>
          <w:rFonts w:ascii="Times New Roman" w:hAnsi="Times New Roman" w:cs="Times New Roman"/>
          <w:sz w:val="24"/>
          <w:szCs w:val="24"/>
        </w:rPr>
        <w:t xml:space="preserve">lácteo. Para o monitoramento de seus processos a empresa utiliza indicadores de </w:t>
      </w:r>
      <w:r w:rsidR="00E878FF" w:rsidRPr="00B868C7">
        <w:rPr>
          <w:rFonts w:ascii="Times New Roman" w:hAnsi="Times New Roman" w:cs="Times New Roman"/>
          <w:sz w:val="24"/>
          <w:szCs w:val="24"/>
        </w:rPr>
        <w:t>performance. U</w:t>
      </w:r>
      <w:r w:rsidR="008311FC" w:rsidRPr="00B868C7">
        <w:rPr>
          <w:rFonts w:ascii="Times New Roman" w:hAnsi="Times New Roman" w:cs="Times New Roman"/>
          <w:sz w:val="24"/>
          <w:szCs w:val="24"/>
        </w:rPr>
        <w:t xml:space="preserve">m dos principais indicadores de performance da torre de secagem </w:t>
      </w:r>
      <w:r w:rsidR="00B868C7">
        <w:rPr>
          <w:rFonts w:ascii="Times New Roman" w:hAnsi="Times New Roman" w:cs="Times New Roman"/>
          <w:sz w:val="24"/>
          <w:szCs w:val="24"/>
        </w:rPr>
        <w:t>é</w:t>
      </w:r>
      <w:r w:rsidR="008311FC" w:rsidRPr="00B868C7">
        <w:rPr>
          <w:rFonts w:ascii="Times New Roman" w:hAnsi="Times New Roman" w:cs="Times New Roman"/>
          <w:sz w:val="24"/>
          <w:szCs w:val="24"/>
        </w:rPr>
        <w:t xml:space="preserve"> o indicador de perdas de sólidos que tem sua unidade de medida representada em </w:t>
      </w:r>
      <w:r w:rsidR="00111536">
        <w:rPr>
          <w:rFonts w:ascii="Times New Roman" w:hAnsi="Times New Roman" w:cs="Times New Roman"/>
          <w:sz w:val="24"/>
          <w:szCs w:val="24"/>
        </w:rPr>
        <w:t>(</w:t>
      </w:r>
      <w:r w:rsidR="008311FC" w:rsidRPr="00B868C7">
        <w:rPr>
          <w:rFonts w:ascii="Times New Roman" w:hAnsi="Times New Roman" w:cs="Times New Roman"/>
          <w:sz w:val="24"/>
          <w:szCs w:val="24"/>
        </w:rPr>
        <w:t>%</w:t>
      </w:r>
      <w:r w:rsidR="00111536">
        <w:rPr>
          <w:rFonts w:ascii="Times New Roman" w:hAnsi="Times New Roman" w:cs="Times New Roman"/>
          <w:sz w:val="24"/>
          <w:szCs w:val="24"/>
        </w:rPr>
        <w:t>)</w:t>
      </w:r>
      <w:r w:rsidR="008311FC" w:rsidRPr="00B868C7">
        <w:rPr>
          <w:rFonts w:ascii="Times New Roman" w:hAnsi="Times New Roman" w:cs="Times New Roman"/>
          <w:sz w:val="24"/>
          <w:szCs w:val="24"/>
        </w:rPr>
        <w:t xml:space="preserve">. Este indicador tem como meta que a perda mensal da produção fique abaixo de 4% do volume total </w:t>
      </w:r>
      <w:r w:rsidR="00CC26BB" w:rsidRPr="00B868C7">
        <w:rPr>
          <w:rFonts w:ascii="Times New Roman" w:hAnsi="Times New Roman" w:cs="Times New Roman"/>
          <w:sz w:val="24"/>
          <w:szCs w:val="24"/>
        </w:rPr>
        <w:t>produzido</w:t>
      </w:r>
      <w:r w:rsidR="00903DFB" w:rsidRPr="00B868C7">
        <w:rPr>
          <w:rFonts w:ascii="Times New Roman" w:hAnsi="Times New Roman" w:cs="Times New Roman"/>
          <w:sz w:val="24"/>
          <w:szCs w:val="24"/>
        </w:rPr>
        <w:t>, a empresa decidiu em reunião com o corpo d</w:t>
      </w:r>
      <w:r w:rsidR="00111536">
        <w:rPr>
          <w:rFonts w:ascii="Times New Roman" w:hAnsi="Times New Roman" w:cs="Times New Roman"/>
          <w:sz w:val="24"/>
          <w:szCs w:val="24"/>
        </w:rPr>
        <w:t>a</w:t>
      </w:r>
      <w:r w:rsidR="00903DFB" w:rsidRPr="00B868C7">
        <w:rPr>
          <w:rFonts w:ascii="Times New Roman" w:hAnsi="Times New Roman" w:cs="Times New Roman"/>
          <w:sz w:val="24"/>
          <w:szCs w:val="24"/>
        </w:rPr>
        <w:t xml:space="preserve"> diretoria colocar como meta 4% devido ao histórico das </w:t>
      </w:r>
      <w:r w:rsidR="00903DFB" w:rsidRPr="00B868C7">
        <w:rPr>
          <w:rFonts w:ascii="Times New Roman" w:hAnsi="Times New Roman" w:cs="Times New Roman"/>
          <w:sz w:val="24"/>
          <w:szCs w:val="24"/>
        </w:rPr>
        <w:lastRenderedPageBreak/>
        <w:t>perdas anteriores e o processo de secagem</w:t>
      </w:r>
      <w:r w:rsidR="00111536">
        <w:rPr>
          <w:rFonts w:ascii="Times New Roman" w:hAnsi="Times New Roman" w:cs="Times New Roman"/>
          <w:sz w:val="24"/>
          <w:szCs w:val="24"/>
        </w:rPr>
        <w:t xml:space="preserve">, por </w:t>
      </w:r>
      <w:r w:rsidR="00903DFB" w:rsidRPr="00B868C7">
        <w:rPr>
          <w:rFonts w:ascii="Times New Roman" w:hAnsi="Times New Roman" w:cs="Times New Roman"/>
          <w:sz w:val="24"/>
          <w:szCs w:val="24"/>
        </w:rPr>
        <w:t>já possuir uma perda natural de pós em sua chaminé este valor foi considerado pela diretoria um valor plausível de ser atingido.</w:t>
      </w:r>
      <w:r w:rsidR="00CC26BB" w:rsidRPr="00B868C7">
        <w:rPr>
          <w:rFonts w:ascii="Times New Roman" w:hAnsi="Times New Roman" w:cs="Times New Roman"/>
          <w:sz w:val="24"/>
          <w:szCs w:val="24"/>
        </w:rPr>
        <w:t xml:space="preserve"> Toda a matéria prima que </w:t>
      </w:r>
      <w:r w:rsidR="002A36E8">
        <w:rPr>
          <w:rFonts w:ascii="Times New Roman" w:hAnsi="Times New Roman" w:cs="Times New Roman"/>
          <w:sz w:val="24"/>
          <w:szCs w:val="24"/>
        </w:rPr>
        <w:t>é</w:t>
      </w:r>
      <w:r w:rsidR="00CC26BB" w:rsidRPr="00B868C7">
        <w:rPr>
          <w:rFonts w:ascii="Times New Roman" w:hAnsi="Times New Roman" w:cs="Times New Roman"/>
          <w:sz w:val="24"/>
          <w:szCs w:val="24"/>
        </w:rPr>
        <w:t xml:space="preserve"> recepcionada na indústria e pesada em balança rodoviária</w:t>
      </w:r>
      <w:r w:rsidR="00111536">
        <w:rPr>
          <w:rFonts w:ascii="Times New Roman" w:hAnsi="Times New Roman" w:cs="Times New Roman"/>
          <w:sz w:val="24"/>
          <w:szCs w:val="24"/>
        </w:rPr>
        <w:t>, é</w:t>
      </w:r>
      <w:r w:rsidR="00CC26BB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F65638" w:rsidRPr="00B868C7">
        <w:rPr>
          <w:rFonts w:ascii="Times New Roman" w:hAnsi="Times New Roman" w:cs="Times New Roman"/>
          <w:sz w:val="24"/>
          <w:szCs w:val="24"/>
        </w:rPr>
        <w:t>analisada</w:t>
      </w:r>
      <w:r w:rsidR="00CC26BB" w:rsidRPr="00B868C7">
        <w:rPr>
          <w:rFonts w:ascii="Times New Roman" w:hAnsi="Times New Roman" w:cs="Times New Roman"/>
          <w:sz w:val="24"/>
          <w:szCs w:val="24"/>
        </w:rPr>
        <w:t xml:space="preserve"> as características físico químicas em laboratório, um dos principais motivos desse controle e para que o departamento de custo ao final do mês possa realizar o confronto da quantidade de sólidos que adentrou </w:t>
      </w:r>
      <w:r w:rsidR="00111536">
        <w:rPr>
          <w:rFonts w:ascii="Times New Roman" w:hAnsi="Times New Roman" w:cs="Times New Roman"/>
          <w:sz w:val="24"/>
          <w:szCs w:val="24"/>
        </w:rPr>
        <w:t>na</w:t>
      </w:r>
      <w:r w:rsidR="00CC26BB" w:rsidRPr="00B868C7">
        <w:rPr>
          <w:rFonts w:ascii="Times New Roman" w:hAnsi="Times New Roman" w:cs="Times New Roman"/>
          <w:sz w:val="24"/>
          <w:szCs w:val="24"/>
        </w:rPr>
        <w:t xml:space="preserve"> empresa comparado a quantidade de sólidos que foi produzida.</w:t>
      </w:r>
      <w:r w:rsidR="00F50568">
        <w:rPr>
          <w:rFonts w:ascii="Times New Roman" w:hAnsi="Times New Roman" w:cs="Times New Roman"/>
          <w:sz w:val="24"/>
          <w:szCs w:val="24"/>
        </w:rPr>
        <w:t xml:space="preserve"> </w:t>
      </w:r>
      <w:r w:rsidR="008311FC" w:rsidRPr="00B868C7">
        <w:rPr>
          <w:rFonts w:ascii="Times New Roman" w:hAnsi="Times New Roman" w:cs="Times New Roman"/>
          <w:sz w:val="24"/>
          <w:szCs w:val="24"/>
        </w:rPr>
        <w:t>Exemplo:</w:t>
      </w:r>
    </w:p>
    <w:p w14:paraId="2026B157" w14:textId="35AFCA3B" w:rsidR="008311FC" w:rsidRPr="00B868C7" w:rsidRDefault="00CC26BB" w:rsidP="002A36E8">
      <w:pPr>
        <w:pStyle w:val="PargrafodaLista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Entrada de </w:t>
      </w:r>
      <w:r w:rsidR="00E878FF" w:rsidRPr="00B868C7">
        <w:rPr>
          <w:rFonts w:ascii="Times New Roman" w:hAnsi="Times New Roman" w:cs="Times New Roman"/>
          <w:sz w:val="24"/>
          <w:szCs w:val="24"/>
        </w:rPr>
        <w:t>sólidos no</w:t>
      </w:r>
      <w:r w:rsidRPr="00B868C7">
        <w:rPr>
          <w:rFonts w:ascii="Times New Roman" w:hAnsi="Times New Roman" w:cs="Times New Roman"/>
          <w:sz w:val="24"/>
          <w:szCs w:val="24"/>
        </w:rPr>
        <w:t xml:space="preserve"> mês: 100.000 Kg</w:t>
      </w:r>
      <w:r w:rsidR="002A107C" w:rsidRPr="00B868C7">
        <w:rPr>
          <w:rFonts w:ascii="Times New Roman" w:hAnsi="Times New Roman" w:cs="Times New Roman"/>
          <w:sz w:val="24"/>
          <w:szCs w:val="24"/>
        </w:rPr>
        <w:t>.</w:t>
      </w:r>
    </w:p>
    <w:p w14:paraId="0724D338" w14:textId="30270AEA" w:rsidR="00CC26BB" w:rsidRPr="00B868C7" w:rsidRDefault="00CC26BB" w:rsidP="002A36E8">
      <w:pPr>
        <w:pStyle w:val="PargrafodaLista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Volume de sólidos Produzido no mês: 95.000 kg</w:t>
      </w:r>
      <w:r w:rsidR="002A107C" w:rsidRPr="00B868C7">
        <w:rPr>
          <w:rFonts w:ascii="Times New Roman" w:hAnsi="Times New Roman" w:cs="Times New Roman"/>
          <w:sz w:val="24"/>
          <w:szCs w:val="24"/>
        </w:rPr>
        <w:t>.</w:t>
      </w:r>
    </w:p>
    <w:p w14:paraId="01768DB6" w14:textId="4BBD2043" w:rsidR="00CC26BB" w:rsidRPr="00B868C7" w:rsidRDefault="00CC26BB" w:rsidP="002A36E8">
      <w:pPr>
        <w:pStyle w:val="PargrafodaLista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Perda: 100.000-95.000 = 5.000 kg</w:t>
      </w:r>
      <w:r w:rsidR="002A107C" w:rsidRPr="00B868C7">
        <w:rPr>
          <w:rFonts w:ascii="Times New Roman" w:hAnsi="Times New Roman" w:cs="Times New Roman"/>
          <w:sz w:val="24"/>
          <w:szCs w:val="24"/>
        </w:rPr>
        <w:t>.</w:t>
      </w:r>
    </w:p>
    <w:p w14:paraId="771A9ECF" w14:textId="318B847B" w:rsidR="00E878FF" w:rsidRPr="00B868C7" w:rsidRDefault="00CC26BB" w:rsidP="002A36E8">
      <w:pPr>
        <w:pStyle w:val="PargrafodaLista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Perda em </w:t>
      </w:r>
      <w:r w:rsidR="00E878FF" w:rsidRPr="00B868C7">
        <w:rPr>
          <w:rFonts w:ascii="Times New Roman" w:hAnsi="Times New Roman" w:cs="Times New Roman"/>
          <w:sz w:val="24"/>
          <w:szCs w:val="24"/>
        </w:rPr>
        <w:t>%:</w:t>
      </w:r>
      <w:r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E878FF" w:rsidRPr="00B868C7">
        <w:rPr>
          <w:rFonts w:ascii="Times New Roman" w:hAnsi="Times New Roman" w:cs="Times New Roman"/>
          <w:sz w:val="24"/>
          <w:szCs w:val="24"/>
        </w:rPr>
        <w:t>5.000 kg / 100.000 * 100 = 5%</w:t>
      </w:r>
      <w:r w:rsidR="002A107C" w:rsidRPr="00B868C7">
        <w:rPr>
          <w:rFonts w:ascii="Times New Roman" w:hAnsi="Times New Roman" w:cs="Times New Roman"/>
          <w:sz w:val="24"/>
          <w:szCs w:val="24"/>
        </w:rPr>
        <w:t>.</w:t>
      </w:r>
    </w:p>
    <w:p w14:paraId="1985FCC6" w14:textId="7835444D" w:rsidR="002A36E8" w:rsidRDefault="00DF183F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A ger</w:t>
      </w:r>
      <w:r w:rsidR="00111536">
        <w:rPr>
          <w:rFonts w:ascii="Times New Roman" w:hAnsi="Times New Roman" w:cs="Times New Roman"/>
          <w:sz w:val="24"/>
          <w:szCs w:val="24"/>
        </w:rPr>
        <w:t>ê</w:t>
      </w:r>
      <w:r w:rsidRPr="00B868C7">
        <w:rPr>
          <w:rFonts w:ascii="Times New Roman" w:hAnsi="Times New Roman" w:cs="Times New Roman"/>
          <w:sz w:val="24"/>
          <w:szCs w:val="24"/>
        </w:rPr>
        <w:t xml:space="preserve">ncia industrial </w:t>
      </w:r>
      <w:r w:rsidR="00E878FF" w:rsidRPr="00B868C7">
        <w:rPr>
          <w:rFonts w:ascii="Times New Roman" w:hAnsi="Times New Roman" w:cs="Times New Roman"/>
          <w:sz w:val="24"/>
          <w:szCs w:val="24"/>
        </w:rPr>
        <w:t xml:space="preserve">monitorando o seu </w:t>
      </w:r>
      <w:r w:rsidR="00003683" w:rsidRPr="00B868C7">
        <w:rPr>
          <w:rFonts w:ascii="Times New Roman" w:hAnsi="Times New Roman" w:cs="Times New Roman"/>
          <w:sz w:val="24"/>
          <w:szCs w:val="24"/>
        </w:rPr>
        <w:t>indicador de p</w:t>
      </w:r>
      <w:r w:rsidR="00E878FF" w:rsidRPr="00B868C7">
        <w:rPr>
          <w:rFonts w:ascii="Times New Roman" w:hAnsi="Times New Roman" w:cs="Times New Roman"/>
          <w:sz w:val="24"/>
          <w:szCs w:val="24"/>
        </w:rPr>
        <w:t>erda de sólidos da torre</w:t>
      </w:r>
      <w:r w:rsidR="00111536">
        <w:rPr>
          <w:rFonts w:ascii="Times New Roman" w:hAnsi="Times New Roman" w:cs="Times New Roman"/>
          <w:sz w:val="24"/>
          <w:szCs w:val="24"/>
        </w:rPr>
        <w:t>, se</w:t>
      </w:r>
      <w:r w:rsidR="00E878FF" w:rsidRPr="00B868C7">
        <w:rPr>
          <w:rFonts w:ascii="Times New Roman" w:hAnsi="Times New Roman" w:cs="Times New Roman"/>
          <w:sz w:val="24"/>
          <w:szCs w:val="24"/>
        </w:rPr>
        <w:t xml:space="preserve"> avaliando que os</w:t>
      </w:r>
      <w:r w:rsidR="00003683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E878FF" w:rsidRPr="00B868C7">
        <w:rPr>
          <w:rFonts w:ascii="Times New Roman" w:hAnsi="Times New Roman" w:cs="Times New Roman"/>
          <w:sz w:val="24"/>
          <w:szCs w:val="24"/>
        </w:rPr>
        <w:t xml:space="preserve">números estão </w:t>
      </w:r>
      <w:r w:rsidR="00003683" w:rsidRPr="00B868C7">
        <w:rPr>
          <w:rFonts w:ascii="Times New Roman" w:hAnsi="Times New Roman" w:cs="Times New Roman"/>
          <w:sz w:val="24"/>
          <w:szCs w:val="24"/>
        </w:rPr>
        <w:t>fora da meta de 4%</w:t>
      </w:r>
      <w:r w:rsidR="00E878FF" w:rsidRPr="00B868C7">
        <w:rPr>
          <w:rFonts w:ascii="Times New Roman" w:hAnsi="Times New Roman" w:cs="Times New Roman"/>
          <w:sz w:val="24"/>
          <w:szCs w:val="24"/>
        </w:rPr>
        <w:t xml:space="preserve"> a alguns meses,</w:t>
      </w:r>
      <w:r w:rsidR="00003683" w:rsidRPr="00B868C7">
        <w:rPr>
          <w:rFonts w:ascii="Times New Roman" w:hAnsi="Times New Roman" w:cs="Times New Roman"/>
          <w:sz w:val="24"/>
          <w:szCs w:val="24"/>
        </w:rPr>
        <w:t xml:space="preserve"> avaliou a necessidade da</w:t>
      </w:r>
      <w:r w:rsidRPr="00B868C7">
        <w:rPr>
          <w:rFonts w:ascii="Times New Roman" w:hAnsi="Times New Roman" w:cs="Times New Roman"/>
          <w:sz w:val="24"/>
          <w:szCs w:val="24"/>
        </w:rPr>
        <w:t xml:space="preserve"> implementação de uma ferramenta de qualidade que possa se obter a resolução</w:t>
      </w:r>
      <w:r w:rsidR="00003683" w:rsidRPr="00B868C7">
        <w:rPr>
          <w:rFonts w:ascii="Times New Roman" w:hAnsi="Times New Roman" w:cs="Times New Roman"/>
          <w:sz w:val="24"/>
          <w:szCs w:val="24"/>
        </w:rPr>
        <w:t xml:space="preserve"> do problema.</w:t>
      </w:r>
    </w:p>
    <w:p w14:paraId="06CA67CD" w14:textId="45346204" w:rsidR="005E1A62" w:rsidRPr="002A36E8" w:rsidRDefault="00C055A7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cenário, o presente trabalho propôs como </w:t>
      </w:r>
      <w:r w:rsidRPr="00B868C7">
        <w:rPr>
          <w:rFonts w:ascii="Times New Roman" w:hAnsi="Times New Roman" w:cs="Times New Roman"/>
          <w:sz w:val="24"/>
          <w:szCs w:val="24"/>
        </w:rPr>
        <w:t>metodologia de pesquisa</w:t>
      </w:r>
      <w:r>
        <w:rPr>
          <w:rFonts w:ascii="Times New Roman" w:hAnsi="Times New Roman" w:cs="Times New Roman"/>
          <w:sz w:val="24"/>
          <w:szCs w:val="24"/>
        </w:rPr>
        <w:t xml:space="preserve"> a implantação de uma ferramenta de qualidade PDCA para redução das perdas de produção. Para isso foi</w:t>
      </w:r>
      <w:r w:rsidR="00515639" w:rsidRPr="00B868C7">
        <w:rPr>
          <w:rFonts w:ascii="Times New Roman" w:hAnsi="Times New Roman" w:cs="Times New Roman"/>
          <w:sz w:val="24"/>
          <w:szCs w:val="24"/>
        </w:rPr>
        <w:t xml:space="preserve"> implement</w:t>
      </w:r>
      <w:r w:rsidR="005E1A62" w:rsidRPr="00B868C7">
        <w:rPr>
          <w:rFonts w:ascii="Times New Roman" w:hAnsi="Times New Roman" w:cs="Times New Roman"/>
          <w:sz w:val="24"/>
          <w:szCs w:val="24"/>
        </w:rPr>
        <w:t xml:space="preserve">ado uma equipe multidisciplinar,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5E1A62" w:rsidRPr="00B868C7">
        <w:rPr>
          <w:rFonts w:ascii="Times New Roman" w:hAnsi="Times New Roman" w:cs="Times New Roman"/>
          <w:sz w:val="24"/>
          <w:szCs w:val="24"/>
        </w:rPr>
        <w:t>se trata de</w:t>
      </w:r>
      <w:r w:rsidR="00F17564" w:rsidRPr="00B868C7">
        <w:rPr>
          <w:rFonts w:ascii="Times New Roman" w:hAnsi="Times New Roman" w:cs="Times New Roman"/>
          <w:sz w:val="24"/>
          <w:szCs w:val="24"/>
        </w:rPr>
        <w:t xml:space="preserve"> um grupo de produção intelectual, material ou de ambos, composta por integrantes que atuam em áreas diferentes, mas que se completam para o desenvolvi</w:t>
      </w:r>
      <w:r w:rsidR="005E1A62" w:rsidRPr="00B868C7">
        <w:rPr>
          <w:rFonts w:ascii="Times New Roman" w:hAnsi="Times New Roman" w:cs="Times New Roman"/>
          <w:sz w:val="24"/>
          <w:szCs w:val="24"/>
        </w:rPr>
        <w:t>mento de um projeto específico.</w:t>
      </w:r>
      <w:r w:rsidR="002A36E8">
        <w:rPr>
          <w:rFonts w:ascii="Times New Roman" w:hAnsi="Times New Roman" w:cs="Times New Roman"/>
          <w:sz w:val="24"/>
          <w:szCs w:val="24"/>
        </w:rPr>
        <w:t xml:space="preserve"> </w:t>
      </w:r>
      <w:r w:rsidR="009C5E9C" w:rsidRPr="00B868C7">
        <w:rPr>
          <w:rFonts w:ascii="Times New Roman" w:hAnsi="Times New Roman" w:cs="Times New Roman"/>
          <w:sz w:val="24"/>
          <w:szCs w:val="24"/>
        </w:rPr>
        <w:t xml:space="preserve">A </w:t>
      </w:r>
      <w:r w:rsidR="005E1A62" w:rsidRPr="00B868C7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9C5E9C" w:rsidRPr="00B868C7">
          <w:rPr>
            <w:rFonts w:ascii="Times New Roman" w:hAnsi="Times New Roman" w:cs="Times New Roman"/>
            <w:sz w:val="24"/>
            <w:szCs w:val="24"/>
          </w:rPr>
          <w:t>finalidade</w:t>
        </w:r>
      </w:hyperlink>
      <w:r w:rsidR="009C5E9C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5E1A62" w:rsidRPr="00B868C7">
        <w:rPr>
          <w:rFonts w:ascii="Times New Roman" w:hAnsi="Times New Roman" w:cs="Times New Roman"/>
          <w:sz w:val="24"/>
          <w:szCs w:val="24"/>
        </w:rPr>
        <w:t xml:space="preserve">de tal equipe </w:t>
      </w:r>
      <w:r w:rsidR="00121840" w:rsidRPr="00B868C7">
        <w:rPr>
          <w:rFonts w:ascii="Times New Roman" w:hAnsi="Times New Roman" w:cs="Times New Roman"/>
          <w:sz w:val="24"/>
          <w:szCs w:val="24"/>
        </w:rPr>
        <w:t>foi</w:t>
      </w:r>
      <w:r w:rsidR="005E1A62" w:rsidRPr="00B868C7">
        <w:rPr>
          <w:rFonts w:ascii="Times New Roman" w:hAnsi="Times New Roman" w:cs="Times New Roman"/>
          <w:sz w:val="24"/>
          <w:szCs w:val="24"/>
        </w:rPr>
        <w:t xml:space="preserve"> realizar o </w:t>
      </w:r>
      <w:r w:rsidR="00515639" w:rsidRPr="00B868C7">
        <w:rPr>
          <w:rFonts w:ascii="Times New Roman" w:hAnsi="Times New Roman" w:cs="Times New Roman"/>
          <w:sz w:val="24"/>
          <w:szCs w:val="24"/>
        </w:rPr>
        <w:t xml:space="preserve">levantamento das principais causas que estão gerando resultados </w:t>
      </w:r>
      <w:r w:rsidR="005E1A62" w:rsidRPr="00B868C7">
        <w:rPr>
          <w:rFonts w:ascii="Times New Roman" w:hAnsi="Times New Roman" w:cs="Times New Roman"/>
          <w:sz w:val="24"/>
          <w:szCs w:val="24"/>
        </w:rPr>
        <w:t>insatisfatórios</w:t>
      </w:r>
      <w:r w:rsidR="00CE7CFD">
        <w:rPr>
          <w:rFonts w:ascii="Times New Roman" w:hAnsi="Times New Roman" w:cs="Times New Roman"/>
          <w:sz w:val="24"/>
          <w:szCs w:val="24"/>
        </w:rPr>
        <w:t xml:space="preserve"> na empresa laticínios Centro Oeste</w:t>
      </w:r>
      <w:r w:rsidR="005E1A62" w:rsidRPr="00B868C7">
        <w:rPr>
          <w:rFonts w:ascii="Times New Roman" w:hAnsi="Times New Roman" w:cs="Times New Roman"/>
          <w:sz w:val="24"/>
          <w:szCs w:val="24"/>
        </w:rPr>
        <w:t>.</w:t>
      </w:r>
    </w:p>
    <w:p w14:paraId="66C166AA" w14:textId="7DE954BC" w:rsidR="005E1A62" w:rsidRPr="00B868C7" w:rsidRDefault="00121840" w:rsidP="002A36E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8C7">
        <w:rPr>
          <w:rFonts w:ascii="Times New Roman" w:hAnsi="Times New Roman" w:cs="Times New Roman"/>
          <w:sz w:val="24"/>
          <w:szCs w:val="24"/>
        </w:rPr>
        <w:t>Para identificação das causas prováveis responsáve</w:t>
      </w:r>
      <w:r w:rsidR="00CE7CFD">
        <w:rPr>
          <w:rFonts w:ascii="Times New Roman" w:hAnsi="Times New Roman" w:cs="Times New Roman"/>
          <w:sz w:val="24"/>
          <w:szCs w:val="24"/>
        </w:rPr>
        <w:t>is</w:t>
      </w:r>
      <w:r w:rsidRPr="00B868C7">
        <w:rPr>
          <w:rFonts w:ascii="Times New Roman" w:hAnsi="Times New Roman" w:cs="Times New Roman"/>
          <w:sz w:val="24"/>
          <w:szCs w:val="24"/>
        </w:rPr>
        <w:t xml:space="preserve"> pelas perdas na produção foi utilizada a</w:t>
      </w:r>
      <w:r w:rsidR="005E1A62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0E017C" w:rsidRPr="00B868C7">
        <w:rPr>
          <w:rFonts w:ascii="Times New Roman" w:hAnsi="Times New Roman" w:cs="Times New Roman"/>
          <w:sz w:val="24"/>
          <w:szCs w:val="24"/>
        </w:rPr>
        <w:t xml:space="preserve">ferramenta </w:t>
      </w:r>
      <w:r w:rsidR="000E616D" w:rsidRPr="00B868C7">
        <w:rPr>
          <w:rFonts w:ascii="Times New Roman" w:hAnsi="Times New Roman" w:cs="Times New Roman"/>
          <w:i/>
          <w:sz w:val="24"/>
          <w:szCs w:val="24"/>
        </w:rPr>
        <w:t>Brainstorming</w:t>
      </w:r>
      <w:r w:rsidR="005E1A62" w:rsidRPr="00B868C7">
        <w:rPr>
          <w:rFonts w:ascii="Times New Roman" w:hAnsi="Times New Roman" w:cs="Times New Roman"/>
          <w:sz w:val="24"/>
          <w:szCs w:val="24"/>
        </w:rPr>
        <w:t xml:space="preserve">, que se define como uma tempestade de ideias. O </w:t>
      </w:r>
      <w:r w:rsidR="000E616D" w:rsidRPr="00B868C7">
        <w:rPr>
          <w:rFonts w:ascii="Times New Roman" w:hAnsi="Times New Roman" w:cs="Times New Roman"/>
          <w:i/>
          <w:sz w:val="24"/>
          <w:szCs w:val="24"/>
        </w:rPr>
        <w:t>Brainstorming</w:t>
      </w:r>
      <w:r w:rsidR="001A0D1E" w:rsidRPr="00B868C7">
        <w:rPr>
          <w:rFonts w:ascii="Times New Roman" w:hAnsi="Times New Roman" w:cs="Times New Roman"/>
          <w:sz w:val="24"/>
          <w:szCs w:val="24"/>
        </w:rPr>
        <w:t xml:space="preserve"> mais que uma técnica de dinâmica de grupo, é uma atividade desenvolvida para explorar a potencialidade criativa d</w:t>
      </w:r>
      <w:r w:rsidR="005E1A62" w:rsidRPr="00B868C7">
        <w:rPr>
          <w:rFonts w:ascii="Times New Roman" w:hAnsi="Times New Roman" w:cs="Times New Roman"/>
          <w:sz w:val="24"/>
          <w:szCs w:val="24"/>
        </w:rPr>
        <w:t>e um indivíduo ou de um grupo, tratando-se de criatividade em equipe que será colocando</w:t>
      </w:r>
      <w:r w:rsidR="001A0D1E" w:rsidRPr="00B868C7">
        <w:rPr>
          <w:rFonts w:ascii="Times New Roman" w:hAnsi="Times New Roman" w:cs="Times New Roman"/>
          <w:sz w:val="24"/>
          <w:szCs w:val="24"/>
        </w:rPr>
        <w:t xml:space="preserve"> a serviç</w:t>
      </w:r>
      <w:r w:rsidR="005E1A62" w:rsidRPr="00B868C7">
        <w:rPr>
          <w:rFonts w:ascii="Times New Roman" w:hAnsi="Times New Roman" w:cs="Times New Roman"/>
          <w:sz w:val="24"/>
          <w:szCs w:val="24"/>
        </w:rPr>
        <w:t>o de objetivos pré-determinados</w:t>
      </w:r>
      <w:r w:rsidR="002A36E8">
        <w:rPr>
          <w:rFonts w:ascii="Times New Roman" w:hAnsi="Times New Roman" w:cs="Times New Roman"/>
          <w:sz w:val="24"/>
          <w:szCs w:val="24"/>
        </w:rPr>
        <w:t xml:space="preserve"> </w:t>
      </w:r>
      <w:r w:rsidR="002A36E8" w:rsidRPr="00412D7D">
        <w:rPr>
          <w:rFonts w:ascii="Times New Roman" w:hAnsi="Times New Roman" w:cs="Times New Roman"/>
          <w:sz w:val="24"/>
          <w:szCs w:val="24"/>
        </w:rPr>
        <w:t>(</w:t>
      </w:r>
      <w:r w:rsidR="00E03A11" w:rsidRPr="00A331EE">
        <w:rPr>
          <w:rFonts w:ascii="Times New Roman" w:hAnsi="Times New Roman" w:cs="Times New Roman"/>
          <w:sz w:val="24"/>
          <w:szCs w:val="24"/>
        </w:rPr>
        <w:t>NO</w:t>
      </w:r>
      <w:r w:rsidR="00E03A11" w:rsidRPr="00412D7D">
        <w:rPr>
          <w:rFonts w:ascii="Times New Roman" w:hAnsi="Times New Roman" w:cs="Times New Roman"/>
          <w:sz w:val="24"/>
          <w:szCs w:val="24"/>
        </w:rPr>
        <w:t>GUEIRA</w:t>
      </w:r>
      <w:r w:rsidR="00E03A11">
        <w:rPr>
          <w:rFonts w:ascii="Times New Roman" w:hAnsi="Times New Roman" w:cs="Times New Roman"/>
          <w:sz w:val="24"/>
          <w:szCs w:val="24"/>
        </w:rPr>
        <w:t xml:space="preserve"> E DAMASCENA, 2016</w:t>
      </w:r>
      <w:r w:rsidR="002A36E8">
        <w:rPr>
          <w:rFonts w:ascii="Times New Roman" w:hAnsi="Times New Roman" w:cs="Times New Roman"/>
          <w:sz w:val="24"/>
          <w:szCs w:val="24"/>
        </w:rPr>
        <w:t>)</w:t>
      </w:r>
      <w:r w:rsidR="001A0D1E" w:rsidRPr="00B868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330F4D" w14:textId="1D665307" w:rsidR="00B037D2" w:rsidRPr="00B868C7" w:rsidRDefault="00CB744D" w:rsidP="002A36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Em </w:t>
      </w:r>
      <w:r w:rsidR="002A36E8">
        <w:rPr>
          <w:rFonts w:ascii="Times New Roman" w:hAnsi="Times New Roman" w:cs="Times New Roman"/>
          <w:sz w:val="24"/>
          <w:szCs w:val="24"/>
        </w:rPr>
        <w:t>n</w:t>
      </w:r>
      <w:r w:rsidRPr="00B868C7">
        <w:rPr>
          <w:rFonts w:ascii="Times New Roman" w:hAnsi="Times New Roman" w:cs="Times New Roman"/>
          <w:sz w:val="24"/>
          <w:szCs w:val="24"/>
        </w:rPr>
        <w:t>ovembro do ano de 2019</w:t>
      </w:r>
      <w:r w:rsidR="00D64391" w:rsidRPr="00B868C7">
        <w:rPr>
          <w:rFonts w:ascii="Times New Roman" w:hAnsi="Times New Roman" w:cs="Times New Roman"/>
          <w:sz w:val="24"/>
          <w:szCs w:val="24"/>
        </w:rPr>
        <w:t xml:space="preserve"> foi montad</w:t>
      </w:r>
      <w:r w:rsidR="002A36E8">
        <w:rPr>
          <w:rFonts w:ascii="Times New Roman" w:hAnsi="Times New Roman" w:cs="Times New Roman"/>
          <w:sz w:val="24"/>
          <w:szCs w:val="24"/>
        </w:rPr>
        <w:t>a</w:t>
      </w:r>
      <w:r w:rsidR="00D64391" w:rsidRPr="00B868C7">
        <w:rPr>
          <w:rFonts w:ascii="Times New Roman" w:hAnsi="Times New Roman" w:cs="Times New Roman"/>
          <w:sz w:val="24"/>
          <w:szCs w:val="24"/>
        </w:rPr>
        <w:t xml:space="preserve"> uma</w:t>
      </w:r>
      <w:r w:rsidR="00B037D2" w:rsidRPr="00B868C7">
        <w:rPr>
          <w:rFonts w:ascii="Times New Roman" w:hAnsi="Times New Roman" w:cs="Times New Roman"/>
          <w:sz w:val="24"/>
          <w:szCs w:val="24"/>
        </w:rPr>
        <w:t xml:space="preserve"> equipe multidisciplinar </w:t>
      </w:r>
      <w:r w:rsidR="00D64391" w:rsidRPr="00B868C7">
        <w:rPr>
          <w:rFonts w:ascii="Times New Roman" w:hAnsi="Times New Roman" w:cs="Times New Roman"/>
          <w:sz w:val="24"/>
          <w:szCs w:val="24"/>
        </w:rPr>
        <w:t>para a</w:t>
      </w:r>
      <w:r w:rsidR="00121840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D64391" w:rsidRPr="00B868C7">
        <w:rPr>
          <w:rFonts w:ascii="Times New Roman" w:hAnsi="Times New Roman" w:cs="Times New Roman"/>
          <w:sz w:val="24"/>
          <w:szCs w:val="24"/>
        </w:rPr>
        <w:t xml:space="preserve">realização de reuniões </w:t>
      </w:r>
      <w:r w:rsidR="00CE7CFD">
        <w:rPr>
          <w:rFonts w:ascii="Times New Roman" w:hAnsi="Times New Roman" w:cs="Times New Roman"/>
          <w:sz w:val="24"/>
          <w:szCs w:val="24"/>
        </w:rPr>
        <w:t xml:space="preserve">em </w:t>
      </w:r>
      <w:r w:rsidR="00D64391" w:rsidRPr="00B868C7">
        <w:rPr>
          <w:rFonts w:ascii="Times New Roman" w:hAnsi="Times New Roman" w:cs="Times New Roman"/>
          <w:sz w:val="24"/>
          <w:szCs w:val="24"/>
        </w:rPr>
        <w:t>quinzenais</w:t>
      </w:r>
      <w:r w:rsidR="00CE7CFD">
        <w:rPr>
          <w:rFonts w:ascii="Times New Roman" w:hAnsi="Times New Roman" w:cs="Times New Roman"/>
          <w:sz w:val="24"/>
          <w:szCs w:val="24"/>
        </w:rPr>
        <w:t xml:space="preserve">, </w:t>
      </w:r>
      <w:r w:rsidR="00D64391" w:rsidRPr="00B868C7">
        <w:rPr>
          <w:rFonts w:ascii="Times New Roman" w:hAnsi="Times New Roman" w:cs="Times New Roman"/>
          <w:sz w:val="24"/>
          <w:szCs w:val="24"/>
        </w:rPr>
        <w:t>com objetivo de</w:t>
      </w:r>
      <w:r w:rsidR="00B037D2" w:rsidRPr="00B868C7">
        <w:rPr>
          <w:rFonts w:ascii="Times New Roman" w:hAnsi="Times New Roman" w:cs="Times New Roman"/>
          <w:sz w:val="24"/>
          <w:szCs w:val="24"/>
        </w:rPr>
        <w:t xml:space="preserve"> averiguar o andamento do projeto </w:t>
      </w:r>
      <w:r w:rsidR="00D64391" w:rsidRPr="00B868C7">
        <w:rPr>
          <w:rFonts w:ascii="Times New Roman" w:hAnsi="Times New Roman" w:cs="Times New Roman"/>
          <w:sz w:val="24"/>
          <w:szCs w:val="24"/>
        </w:rPr>
        <w:t xml:space="preserve">de implementação do ciclo PDCA. O projeto </w:t>
      </w:r>
      <w:r w:rsidR="002A36E8">
        <w:rPr>
          <w:rFonts w:ascii="Times New Roman" w:hAnsi="Times New Roman" w:cs="Times New Roman"/>
          <w:sz w:val="24"/>
          <w:szCs w:val="24"/>
        </w:rPr>
        <w:t>foi</w:t>
      </w:r>
      <w:r w:rsidR="00D64391" w:rsidRPr="00B868C7">
        <w:rPr>
          <w:rFonts w:ascii="Times New Roman" w:hAnsi="Times New Roman" w:cs="Times New Roman"/>
          <w:sz w:val="24"/>
          <w:szCs w:val="24"/>
        </w:rPr>
        <w:t xml:space="preserve"> realizado</w:t>
      </w:r>
      <w:r w:rsidR="00121840" w:rsidRPr="00B868C7">
        <w:rPr>
          <w:rFonts w:ascii="Times New Roman" w:hAnsi="Times New Roman" w:cs="Times New Roman"/>
          <w:sz w:val="24"/>
          <w:szCs w:val="24"/>
        </w:rPr>
        <w:t xml:space="preserve"> em</w:t>
      </w:r>
      <w:r w:rsidR="00B037D2" w:rsidRPr="00B868C7">
        <w:rPr>
          <w:rFonts w:ascii="Times New Roman" w:hAnsi="Times New Roman" w:cs="Times New Roman"/>
          <w:sz w:val="24"/>
          <w:szCs w:val="24"/>
        </w:rPr>
        <w:t xml:space="preserve"> um prazo máx</w:t>
      </w:r>
      <w:r w:rsidR="00C56F7D" w:rsidRPr="00B868C7">
        <w:rPr>
          <w:rFonts w:ascii="Times New Roman" w:hAnsi="Times New Roman" w:cs="Times New Roman"/>
          <w:sz w:val="24"/>
          <w:szCs w:val="24"/>
        </w:rPr>
        <w:t>imo de concl</w:t>
      </w:r>
      <w:r w:rsidR="00690685" w:rsidRPr="00B868C7">
        <w:rPr>
          <w:rFonts w:ascii="Times New Roman" w:hAnsi="Times New Roman" w:cs="Times New Roman"/>
          <w:sz w:val="24"/>
          <w:szCs w:val="24"/>
        </w:rPr>
        <w:t>usão pretendido de 8</w:t>
      </w:r>
      <w:r w:rsidR="00B037D2" w:rsidRPr="00B868C7">
        <w:rPr>
          <w:rFonts w:ascii="Times New Roman" w:hAnsi="Times New Roman" w:cs="Times New Roman"/>
          <w:sz w:val="24"/>
          <w:szCs w:val="24"/>
        </w:rPr>
        <w:t xml:space="preserve"> meses, a partir da data da implementação</w:t>
      </w:r>
      <w:r w:rsidR="00CE7CFD">
        <w:rPr>
          <w:rFonts w:ascii="Times New Roman" w:hAnsi="Times New Roman" w:cs="Times New Roman"/>
          <w:sz w:val="24"/>
          <w:szCs w:val="24"/>
        </w:rPr>
        <w:t xml:space="preserve"> da ferramenta</w:t>
      </w:r>
      <w:r w:rsidR="00B037D2" w:rsidRPr="00B868C7">
        <w:rPr>
          <w:rFonts w:ascii="Times New Roman" w:hAnsi="Times New Roman" w:cs="Times New Roman"/>
          <w:sz w:val="24"/>
          <w:szCs w:val="24"/>
        </w:rPr>
        <w:t>.</w:t>
      </w:r>
    </w:p>
    <w:p w14:paraId="4C821B13" w14:textId="547151D4" w:rsidR="00D9746C" w:rsidRPr="00B868C7" w:rsidRDefault="001A0D1E" w:rsidP="002A36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B037D2" w:rsidRPr="00B868C7">
        <w:rPr>
          <w:rFonts w:ascii="Times New Roman" w:hAnsi="Times New Roman" w:cs="Times New Roman"/>
          <w:sz w:val="24"/>
          <w:szCs w:val="24"/>
        </w:rPr>
        <w:t>A partir dos</w:t>
      </w:r>
      <w:r w:rsidR="00D9746C" w:rsidRPr="00B868C7">
        <w:rPr>
          <w:rFonts w:ascii="Times New Roman" w:hAnsi="Times New Roman" w:cs="Times New Roman"/>
          <w:sz w:val="24"/>
          <w:szCs w:val="24"/>
        </w:rPr>
        <w:t xml:space="preserve"> dados </w:t>
      </w:r>
      <w:r w:rsidR="00FD18B0" w:rsidRPr="00B868C7">
        <w:rPr>
          <w:rFonts w:ascii="Times New Roman" w:hAnsi="Times New Roman" w:cs="Times New Roman"/>
          <w:sz w:val="24"/>
          <w:szCs w:val="24"/>
        </w:rPr>
        <w:t xml:space="preserve">que </w:t>
      </w:r>
      <w:r w:rsidR="002A5379" w:rsidRPr="00B868C7">
        <w:rPr>
          <w:rFonts w:ascii="Times New Roman" w:hAnsi="Times New Roman" w:cs="Times New Roman"/>
          <w:sz w:val="24"/>
          <w:szCs w:val="24"/>
        </w:rPr>
        <w:t>foram</w:t>
      </w:r>
      <w:r w:rsidR="00FD18B0" w:rsidRPr="00B868C7">
        <w:rPr>
          <w:rFonts w:ascii="Times New Roman" w:hAnsi="Times New Roman" w:cs="Times New Roman"/>
          <w:sz w:val="24"/>
          <w:szCs w:val="24"/>
        </w:rPr>
        <w:t xml:space="preserve"> coletados</w:t>
      </w:r>
      <w:r w:rsidR="003D3B72" w:rsidRPr="00B868C7">
        <w:rPr>
          <w:rFonts w:ascii="Times New Roman" w:hAnsi="Times New Roman" w:cs="Times New Roman"/>
          <w:sz w:val="24"/>
          <w:szCs w:val="24"/>
        </w:rPr>
        <w:t>, analisados e computados em planilhas</w:t>
      </w:r>
      <w:r w:rsidR="002A5379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3D3B72" w:rsidRPr="00B868C7">
        <w:rPr>
          <w:rFonts w:ascii="Times New Roman" w:hAnsi="Times New Roman" w:cs="Times New Roman"/>
          <w:sz w:val="24"/>
          <w:szCs w:val="24"/>
        </w:rPr>
        <w:t xml:space="preserve">feitas </w:t>
      </w:r>
      <w:r w:rsidR="00CE7CFD">
        <w:rPr>
          <w:rFonts w:ascii="Times New Roman" w:hAnsi="Times New Roman" w:cs="Times New Roman"/>
          <w:sz w:val="24"/>
          <w:szCs w:val="24"/>
        </w:rPr>
        <w:t>no</w:t>
      </w:r>
      <w:r w:rsidR="003D3B72" w:rsidRPr="00B868C7">
        <w:rPr>
          <w:rFonts w:ascii="Times New Roman" w:hAnsi="Times New Roman" w:cs="Times New Roman"/>
          <w:sz w:val="24"/>
          <w:szCs w:val="24"/>
        </w:rPr>
        <w:t xml:space="preserve"> programa d</w:t>
      </w:r>
      <w:r w:rsidR="00B374D6">
        <w:rPr>
          <w:rFonts w:ascii="Times New Roman" w:hAnsi="Times New Roman" w:cs="Times New Roman"/>
          <w:sz w:val="24"/>
          <w:szCs w:val="24"/>
        </w:rPr>
        <w:t>o</w:t>
      </w:r>
      <w:r w:rsidR="003D3B72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AE43A1" w:rsidRPr="00B868C7">
        <w:rPr>
          <w:rFonts w:ascii="Times New Roman" w:hAnsi="Times New Roman" w:cs="Times New Roman"/>
          <w:sz w:val="24"/>
          <w:szCs w:val="24"/>
        </w:rPr>
        <w:t>Excel</w:t>
      </w:r>
      <w:r w:rsidR="003D3B72" w:rsidRPr="00B868C7">
        <w:rPr>
          <w:rFonts w:ascii="Times New Roman" w:hAnsi="Times New Roman" w:cs="Times New Roman"/>
          <w:sz w:val="24"/>
          <w:szCs w:val="24"/>
        </w:rPr>
        <w:t xml:space="preserve">, </w:t>
      </w:r>
      <w:r w:rsidR="002A5379" w:rsidRPr="00B868C7">
        <w:rPr>
          <w:rFonts w:ascii="Times New Roman" w:hAnsi="Times New Roman" w:cs="Times New Roman"/>
          <w:sz w:val="24"/>
          <w:szCs w:val="24"/>
        </w:rPr>
        <w:t xml:space="preserve">foi </w:t>
      </w:r>
      <w:r w:rsidR="003D3B72" w:rsidRPr="00B868C7">
        <w:rPr>
          <w:rFonts w:ascii="Times New Roman" w:hAnsi="Times New Roman" w:cs="Times New Roman"/>
          <w:sz w:val="24"/>
          <w:szCs w:val="24"/>
        </w:rPr>
        <w:t>realizada</w:t>
      </w:r>
      <w:r w:rsidR="00FD18B0" w:rsidRPr="00B868C7">
        <w:rPr>
          <w:rFonts w:ascii="Times New Roman" w:hAnsi="Times New Roman" w:cs="Times New Roman"/>
          <w:sz w:val="24"/>
          <w:szCs w:val="24"/>
        </w:rPr>
        <w:t xml:space="preserve"> a </w:t>
      </w:r>
      <w:r w:rsidR="00AE43A1" w:rsidRPr="00B868C7">
        <w:rPr>
          <w:rFonts w:ascii="Times New Roman" w:hAnsi="Times New Roman" w:cs="Times New Roman"/>
          <w:sz w:val="24"/>
          <w:szCs w:val="24"/>
        </w:rPr>
        <w:t>análise</w:t>
      </w:r>
      <w:r w:rsidR="00B374D6">
        <w:rPr>
          <w:rFonts w:ascii="Times New Roman" w:hAnsi="Times New Roman" w:cs="Times New Roman"/>
          <w:sz w:val="24"/>
          <w:szCs w:val="24"/>
        </w:rPr>
        <w:t>,</w:t>
      </w:r>
      <w:r w:rsidR="00AE43A1" w:rsidRPr="00B868C7">
        <w:rPr>
          <w:rFonts w:ascii="Times New Roman" w:hAnsi="Times New Roman" w:cs="Times New Roman"/>
          <w:sz w:val="24"/>
          <w:szCs w:val="24"/>
        </w:rPr>
        <w:t xml:space="preserve"> hipótese</w:t>
      </w:r>
      <w:r w:rsidR="00B374D6">
        <w:rPr>
          <w:rFonts w:ascii="Times New Roman" w:hAnsi="Times New Roman" w:cs="Times New Roman"/>
          <w:sz w:val="24"/>
          <w:szCs w:val="24"/>
        </w:rPr>
        <w:t>s</w:t>
      </w:r>
      <w:r w:rsidR="00AE43A1" w:rsidRPr="00B868C7">
        <w:rPr>
          <w:rFonts w:ascii="Times New Roman" w:hAnsi="Times New Roman" w:cs="Times New Roman"/>
          <w:sz w:val="24"/>
          <w:szCs w:val="24"/>
        </w:rPr>
        <w:t xml:space="preserve"> das causas</w:t>
      </w:r>
      <w:r w:rsidR="003D3B72" w:rsidRPr="00B868C7">
        <w:rPr>
          <w:rFonts w:ascii="Times New Roman" w:hAnsi="Times New Roman" w:cs="Times New Roman"/>
          <w:sz w:val="24"/>
          <w:szCs w:val="24"/>
        </w:rPr>
        <w:t xml:space="preserve"> que endossam os baixos níveis de desempenho no processo de secagem do soro e leite em pó</w:t>
      </w:r>
      <w:r w:rsidR="00FD18B0" w:rsidRPr="00B868C7">
        <w:rPr>
          <w:rFonts w:ascii="Times New Roman" w:hAnsi="Times New Roman" w:cs="Times New Roman"/>
          <w:sz w:val="24"/>
          <w:szCs w:val="24"/>
        </w:rPr>
        <w:t>.</w:t>
      </w:r>
    </w:p>
    <w:p w14:paraId="13EDF75C" w14:textId="5CF74036" w:rsidR="00390FC7" w:rsidRPr="00B868C7" w:rsidRDefault="002E7EB7" w:rsidP="002A36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lastRenderedPageBreak/>
        <w:t xml:space="preserve">Para a </w:t>
      </w:r>
      <w:hyperlink r:id="rId24" w:history="1">
        <w:r w:rsidRPr="00B868C7">
          <w:rPr>
            <w:rFonts w:ascii="Times New Roman" w:hAnsi="Times New Roman" w:cs="Times New Roman"/>
            <w:sz w:val="24"/>
            <w:szCs w:val="24"/>
          </w:rPr>
          <w:t>execução</w:t>
        </w:r>
      </w:hyperlink>
      <w:r w:rsidR="00FD18B0" w:rsidRPr="00B868C7">
        <w:rPr>
          <w:rFonts w:ascii="Times New Roman" w:hAnsi="Times New Roman" w:cs="Times New Roman"/>
          <w:sz w:val="24"/>
          <w:szCs w:val="24"/>
        </w:rPr>
        <w:t xml:space="preserve"> da</w:t>
      </w:r>
      <w:r w:rsidR="00B374D6">
        <w:rPr>
          <w:rFonts w:ascii="Times New Roman" w:hAnsi="Times New Roman" w:cs="Times New Roman"/>
          <w:sz w:val="24"/>
          <w:szCs w:val="24"/>
        </w:rPr>
        <w:t>s</w:t>
      </w:r>
      <w:r w:rsidR="00FD18B0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AE43A1" w:rsidRPr="00B868C7">
        <w:rPr>
          <w:rFonts w:ascii="Times New Roman" w:hAnsi="Times New Roman" w:cs="Times New Roman"/>
          <w:sz w:val="24"/>
          <w:szCs w:val="24"/>
        </w:rPr>
        <w:t>análise</w:t>
      </w:r>
      <w:r w:rsidR="00B374D6">
        <w:rPr>
          <w:rFonts w:ascii="Times New Roman" w:hAnsi="Times New Roman" w:cs="Times New Roman"/>
          <w:sz w:val="24"/>
          <w:szCs w:val="24"/>
        </w:rPr>
        <w:t>s</w:t>
      </w:r>
      <w:r w:rsidR="00AE43A1" w:rsidRPr="00B868C7">
        <w:rPr>
          <w:rFonts w:ascii="Times New Roman" w:hAnsi="Times New Roman" w:cs="Times New Roman"/>
          <w:sz w:val="24"/>
          <w:szCs w:val="24"/>
        </w:rPr>
        <w:t xml:space="preserve"> de hipótese</w:t>
      </w:r>
      <w:r w:rsidR="00B374D6">
        <w:rPr>
          <w:rFonts w:ascii="Times New Roman" w:hAnsi="Times New Roman" w:cs="Times New Roman"/>
          <w:sz w:val="24"/>
          <w:szCs w:val="24"/>
        </w:rPr>
        <w:t>s</w:t>
      </w:r>
      <w:r w:rsidR="00FD18B0" w:rsidRPr="00B868C7">
        <w:rPr>
          <w:rFonts w:ascii="Times New Roman" w:hAnsi="Times New Roman" w:cs="Times New Roman"/>
          <w:sz w:val="24"/>
          <w:szCs w:val="24"/>
        </w:rPr>
        <w:t xml:space="preserve"> das causas</w:t>
      </w:r>
      <w:r w:rsidR="00221570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CF51A9">
        <w:rPr>
          <w:rFonts w:ascii="Times New Roman" w:hAnsi="Times New Roman" w:cs="Times New Roman"/>
          <w:sz w:val="24"/>
          <w:szCs w:val="24"/>
        </w:rPr>
        <w:t>foi</w:t>
      </w:r>
      <w:r w:rsidR="00221570" w:rsidRPr="00B868C7">
        <w:rPr>
          <w:rFonts w:ascii="Times New Roman" w:hAnsi="Times New Roman" w:cs="Times New Roman"/>
          <w:sz w:val="24"/>
          <w:szCs w:val="24"/>
        </w:rPr>
        <w:t xml:space="preserve"> utilizado uma planilha de </w:t>
      </w:r>
      <w:r w:rsidR="0002603F" w:rsidRPr="00B868C7">
        <w:rPr>
          <w:rFonts w:ascii="Times New Roman" w:hAnsi="Times New Roman" w:cs="Times New Roman"/>
          <w:sz w:val="24"/>
          <w:szCs w:val="24"/>
        </w:rPr>
        <w:t>Excel</w:t>
      </w:r>
      <w:r w:rsidR="00406D20" w:rsidRPr="00B868C7">
        <w:rPr>
          <w:rFonts w:ascii="Times New Roman" w:hAnsi="Times New Roman" w:cs="Times New Roman"/>
          <w:sz w:val="24"/>
          <w:szCs w:val="24"/>
        </w:rPr>
        <w:t xml:space="preserve">, </w:t>
      </w:r>
      <w:r w:rsidR="00C81215" w:rsidRPr="00B868C7">
        <w:rPr>
          <w:rFonts w:ascii="Times New Roman" w:hAnsi="Times New Roman" w:cs="Times New Roman"/>
          <w:sz w:val="24"/>
          <w:szCs w:val="24"/>
        </w:rPr>
        <w:t xml:space="preserve">onde </w:t>
      </w:r>
      <w:r w:rsidR="000E017C" w:rsidRPr="00B868C7">
        <w:rPr>
          <w:rFonts w:ascii="Times New Roman" w:hAnsi="Times New Roman" w:cs="Times New Roman"/>
          <w:sz w:val="24"/>
          <w:szCs w:val="24"/>
        </w:rPr>
        <w:t xml:space="preserve">cada causa </w:t>
      </w:r>
      <w:r w:rsidR="00CF51A9">
        <w:rPr>
          <w:rFonts w:ascii="Times New Roman" w:hAnsi="Times New Roman" w:cs="Times New Roman"/>
          <w:sz w:val="24"/>
          <w:szCs w:val="24"/>
        </w:rPr>
        <w:t xml:space="preserve">foi </w:t>
      </w:r>
      <w:r w:rsidR="000E017C" w:rsidRPr="00B868C7">
        <w:rPr>
          <w:rFonts w:ascii="Times New Roman" w:hAnsi="Times New Roman" w:cs="Times New Roman"/>
          <w:sz w:val="24"/>
          <w:szCs w:val="24"/>
        </w:rPr>
        <w:t>avaliada</w:t>
      </w:r>
      <w:r w:rsidR="00406D20" w:rsidRPr="00B868C7">
        <w:rPr>
          <w:rFonts w:ascii="Times New Roman" w:hAnsi="Times New Roman" w:cs="Times New Roman"/>
          <w:sz w:val="24"/>
          <w:szCs w:val="24"/>
        </w:rPr>
        <w:t xml:space="preserve"> com base nos critérios de</w:t>
      </w:r>
      <w:r w:rsidR="00C81215" w:rsidRPr="00B868C7">
        <w:rPr>
          <w:rFonts w:ascii="Times New Roman" w:hAnsi="Times New Roman" w:cs="Times New Roman"/>
          <w:sz w:val="24"/>
          <w:szCs w:val="24"/>
        </w:rPr>
        <w:t xml:space="preserve"> gravidade, urgência e a </w:t>
      </w:r>
      <w:r w:rsidR="000E017C" w:rsidRPr="00B868C7">
        <w:rPr>
          <w:rFonts w:ascii="Times New Roman" w:hAnsi="Times New Roman" w:cs="Times New Roman"/>
          <w:sz w:val="24"/>
          <w:szCs w:val="24"/>
        </w:rPr>
        <w:t>tendência</w:t>
      </w:r>
      <w:r w:rsidR="00C81215" w:rsidRPr="00B868C7">
        <w:rPr>
          <w:rFonts w:ascii="Times New Roman" w:hAnsi="Times New Roman" w:cs="Times New Roman"/>
          <w:sz w:val="24"/>
          <w:szCs w:val="24"/>
        </w:rPr>
        <w:t xml:space="preserve"> de cada ação</w:t>
      </w:r>
      <w:r w:rsidR="00406D20" w:rsidRPr="00B868C7">
        <w:rPr>
          <w:rFonts w:ascii="Times New Roman" w:hAnsi="Times New Roman" w:cs="Times New Roman"/>
          <w:sz w:val="24"/>
          <w:szCs w:val="24"/>
        </w:rPr>
        <w:t>,</w:t>
      </w:r>
      <w:r w:rsidR="00C81215" w:rsidRPr="00B868C7">
        <w:rPr>
          <w:rFonts w:ascii="Times New Roman" w:hAnsi="Times New Roman" w:cs="Times New Roman"/>
          <w:sz w:val="24"/>
          <w:szCs w:val="24"/>
        </w:rPr>
        <w:t xml:space="preserve"> sen</w:t>
      </w:r>
      <w:r w:rsidR="00406D20" w:rsidRPr="00B868C7">
        <w:rPr>
          <w:rFonts w:ascii="Times New Roman" w:hAnsi="Times New Roman" w:cs="Times New Roman"/>
          <w:sz w:val="24"/>
          <w:szCs w:val="24"/>
        </w:rPr>
        <w:t>do classificadas como sem influê</w:t>
      </w:r>
      <w:r w:rsidR="00C81215" w:rsidRPr="00B868C7">
        <w:rPr>
          <w:rFonts w:ascii="Times New Roman" w:hAnsi="Times New Roman" w:cs="Times New Roman"/>
          <w:sz w:val="24"/>
          <w:szCs w:val="24"/>
        </w:rPr>
        <w:t>ncia, fraco, moderado e forte</w:t>
      </w:r>
      <w:r w:rsidR="009A0FCD" w:rsidRPr="00B868C7">
        <w:rPr>
          <w:rFonts w:ascii="Times New Roman" w:hAnsi="Times New Roman" w:cs="Times New Roman"/>
          <w:sz w:val="24"/>
          <w:szCs w:val="24"/>
        </w:rPr>
        <w:t xml:space="preserve">. No final da avaliação a planilha inteligente </w:t>
      </w:r>
      <w:r w:rsidR="00CF51A9">
        <w:rPr>
          <w:rFonts w:ascii="Times New Roman" w:hAnsi="Times New Roman" w:cs="Times New Roman"/>
          <w:sz w:val="24"/>
          <w:szCs w:val="24"/>
        </w:rPr>
        <w:t xml:space="preserve">forneceu informações de </w:t>
      </w:r>
      <w:r w:rsidR="009A0FCD" w:rsidRPr="00B868C7">
        <w:rPr>
          <w:rFonts w:ascii="Times New Roman" w:hAnsi="Times New Roman" w:cs="Times New Roman"/>
          <w:sz w:val="24"/>
          <w:szCs w:val="24"/>
        </w:rPr>
        <w:t>quais são as principais causas que estão gerando o problema</w:t>
      </w:r>
      <w:r w:rsidR="00B374D6">
        <w:rPr>
          <w:rFonts w:ascii="Times New Roman" w:hAnsi="Times New Roman" w:cs="Times New Roman"/>
          <w:sz w:val="24"/>
          <w:szCs w:val="24"/>
        </w:rPr>
        <w:t xml:space="preserve"> que </w:t>
      </w:r>
      <w:proofErr w:type="gramStart"/>
      <w:r w:rsidR="00B374D6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="00B374D6">
        <w:rPr>
          <w:rFonts w:ascii="Times New Roman" w:hAnsi="Times New Roman" w:cs="Times New Roman"/>
          <w:sz w:val="24"/>
          <w:szCs w:val="24"/>
        </w:rPr>
        <w:t xml:space="preserve"> ocasionando a perda da matéria prima</w:t>
      </w:r>
      <w:r w:rsidR="009A0FCD" w:rsidRPr="00B868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2D337" w14:textId="588BDB83" w:rsidR="001A4530" w:rsidRPr="00B868C7" w:rsidRDefault="007C310B" w:rsidP="002A36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C</w:t>
      </w:r>
      <w:r w:rsidR="000156CE" w:rsidRPr="00B868C7">
        <w:rPr>
          <w:rFonts w:ascii="Times New Roman" w:hAnsi="Times New Roman" w:cs="Times New Roman"/>
          <w:sz w:val="24"/>
          <w:szCs w:val="24"/>
        </w:rPr>
        <w:t>om as</w:t>
      </w:r>
      <w:r w:rsidR="002B3EB3" w:rsidRPr="00B868C7">
        <w:rPr>
          <w:rFonts w:ascii="Times New Roman" w:hAnsi="Times New Roman" w:cs="Times New Roman"/>
          <w:sz w:val="24"/>
          <w:szCs w:val="24"/>
        </w:rPr>
        <w:t xml:space="preserve"> análises de variáveis</w:t>
      </w:r>
      <w:r w:rsidR="00EE1748" w:rsidRPr="00B868C7">
        <w:rPr>
          <w:rFonts w:ascii="Times New Roman" w:hAnsi="Times New Roman" w:cs="Times New Roman"/>
          <w:sz w:val="24"/>
          <w:szCs w:val="24"/>
        </w:rPr>
        <w:t xml:space="preserve"> calculadas</w:t>
      </w:r>
      <w:r w:rsidR="00194FE7" w:rsidRPr="00B868C7">
        <w:rPr>
          <w:rFonts w:ascii="Times New Roman" w:hAnsi="Times New Roman" w:cs="Times New Roman"/>
          <w:sz w:val="24"/>
          <w:szCs w:val="24"/>
        </w:rPr>
        <w:t>,</w:t>
      </w:r>
      <w:r w:rsidR="00EE1748" w:rsidRPr="00B868C7">
        <w:rPr>
          <w:rFonts w:ascii="Times New Roman" w:hAnsi="Times New Roman" w:cs="Times New Roman"/>
          <w:sz w:val="24"/>
          <w:szCs w:val="24"/>
        </w:rPr>
        <w:t xml:space="preserve"> a equipe multidisciplinar</w:t>
      </w:r>
      <w:r w:rsidR="002E7EB7" w:rsidRPr="00B868C7">
        <w:rPr>
          <w:rFonts w:ascii="Times New Roman" w:hAnsi="Times New Roman" w:cs="Times New Roman"/>
          <w:sz w:val="24"/>
          <w:szCs w:val="24"/>
        </w:rPr>
        <w:t xml:space="preserve"> se reuni</w:t>
      </w:r>
      <w:r w:rsidR="002A5379" w:rsidRPr="00B868C7">
        <w:rPr>
          <w:rFonts w:ascii="Times New Roman" w:hAnsi="Times New Roman" w:cs="Times New Roman"/>
          <w:sz w:val="24"/>
          <w:szCs w:val="24"/>
        </w:rPr>
        <w:t>u</w:t>
      </w:r>
      <w:r w:rsidR="002E7EB7" w:rsidRPr="00B868C7">
        <w:rPr>
          <w:rFonts w:ascii="Times New Roman" w:hAnsi="Times New Roman" w:cs="Times New Roman"/>
          <w:sz w:val="24"/>
          <w:szCs w:val="24"/>
        </w:rPr>
        <w:t xml:space="preserve"> para a formação </w:t>
      </w:r>
      <w:r w:rsidR="00EE1748" w:rsidRPr="00B868C7">
        <w:rPr>
          <w:rFonts w:ascii="Times New Roman" w:hAnsi="Times New Roman" w:cs="Times New Roman"/>
          <w:sz w:val="24"/>
          <w:szCs w:val="24"/>
        </w:rPr>
        <w:t>de</w:t>
      </w:r>
      <w:r w:rsidRPr="00B868C7">
        <w:rPr>
          <w:rFonts w:ascii="Times New Roman" w:hAnsi="Times New Roman" w:cs="Times New Roman"/>
          <w:sz w:val="24"/>
          <w:szCs w:val="24"/>
        </w:rPr>
        <w:t xml:space="preserve"> um plano de ação</w:t>
      </w:r>
      <w:r w:rsidR="002A5379" w:rsidRPr="00B868C7">
        <w:rPr>
          <w:rFonts w:ascii="Times New Roman" w:hAnsi="Times New Roman" w:cs="Times New Roman"/>
          <w:sz w:val="24"/>
          <w:szCs w:val="24"/>
        </w:rPr>
        <w:t>,</w:t>
      </w:r>
      <w:r w:rsidR="00194FE7" w:rsidRPr="00B868C7">
        <w:rPr>
          <w:rFonts w:ascii="Times New Roman" w:hAnsi="Times New Roman" w:cs="Times New Roman"/>
          <w:sz w:val="24"/>
          <w:szCs w:val="24"/>
        </w:rPr>
        <w:t xml:space="preserve"> organiza</w:t>
      </w:r>
      <w:r w:rsidR="00B374D6">
        <w:rPr>
          <w:rFonts w:ascii="Times New Roman" w:hAnsi="Times New Roman" w:cs="Times New Roman"/>
          <w:sz w:val="24"/>
          <w:szCs w:val="24"/>
        </w:rPr>
        <w:t>n</w:t>
      </w:r>
      <w:r w:rsidR="00194FE7" w:rsidRPr="00B868C7">
        <w:rPr>
          <w:rFonts w:ascii="Times New Roman" w:hAnsi="Times New Roman" w:cs="Times New Roman"/>
          <w:sz w:val="24"/>
          <w:szCs w:val="24"/>
        </w:rPr>
        <w:t xml:space="preserve">do por meio de tabelas do programa Excel ou </w:t>
      </w:r>
      <w:r w:rsidR="00B374D6">
        <w:rPr>
          <w:rFonts w:ascii="Times New Roman" w:hAnsi="Times New Roman" w:cs="Times New Roman"/>
          <w:sz w:val="24"/>
          <w:szCs w:val="24"/>
        </w:rPr>
        <w:t xml:space="preserve">na </w:t>
      </w:r>
      <w:r w:rsidR="00194FE7" w:rsidRPr="00B868C7">
        <w:rPr>
          <w:rFonts w:ascii="Times New Roman" w:hAnsi="Times New Roman" w:cs="Times New Roman"/>
          <w:sz w:val="24"/>
          <w:szCs w:val="24"/>
        </w:rPr>
        <w:t xml:space="preserve">arte de fluxogramas, que </w:t>
      </w:r>
      <w:r w:rsidR="00B374D6" w:rsidRPr="00B868C7">
        <w:rPr>
          <w:rFonts w:ascii="Times New Roman" w:hAnsi="Times New Roman" w:cs="Times New Roman"/>
          <w:sz w:val="24"/>
          <w:szCs w:val="24"/>
        </w:rPr>
        <w:t>norteiam</w:t>
      </w:r>
      <w:r w:rsidR="00194FE7" w:rsidRPr="00B868C7">
        <w:rPr>
          <w:rFonts w:ascii="Times New Roman" w:hAnsi="Times New Roman" w:cs="Times New Roman"/>
          <w:sz w:val="24"/>
          <w:szCs w:val="24"/>
        </w:rPr>
        <w:t xml:space="preserve"> as ações, os responsáveis, prazos de entrega, entre outros fatores. </w:t>
      </w:r>
      <w:r w:rsidR="0028674C" w:rsidRPr="00B868C7">
        <w:rPr>
          <w:rFonts w:ascii="Times New Roman" w:hAnsi="Times New Roman" w:cs="Times New Roman"/>
          <w:sz w:val="24"/>
          <w:szCs w:val="24"/>
        </w:rPr>
        <w:t>Com</w:t>
      </w:r>
      <w:r w:rsidR="00C10D39" w:rsidRPr="00B868C7">
        <w:rPr>
          <w:rFonts w:ascii="Times New Roman" w:hAnsi="Times New Roman" w:cs="Times New Roman"/>
          <w:sz w:val="24"/>
          <w:szCs w:val="24"/>
        </w:rPr>
        <w:t xml:space="preserve"> todas as ações e prazos </w:t>
      </w:r>
      <w:r w:rsidR="0028674C" w:rsidRPr="00B868C7">
        <w:rPr>
          <w:rFonts w:ascii="Times New Roman" w:hAnsi="Times New Roman" w:cs="Times New Roman"/>
          <w:sz w:val="24"/>
          <w:szCs w:val="24"/>
        </w:rPr>
        <w:t>definido a equipe</w:t>
      </w:r>
      <w:r w:rsidR="003A141A"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28674C" w:rsidRPr="00B868C7">
        <w:rPr>
          <w:rFonts w:ascii="Times New Roman" w:hAnsi="Times New Roman" w:cs="Times New Roman"/>
          <w:sz w:val="24"/>
          <w:szCs w:val="24"/>
        </w:rPr>
        <w:t xml:space="preserve">multidisciplinar </w:t>
      </w:r>
      <w:r w:rsidR="002A5379" w:rsidRPr="00B868C7">
        <w:rPr>
          <w:rFonts w:ascii="Times New Roman" w:hAnsi="Times New Roman" w:cs="Times New Roman"/>
          <w:sz w:val="24"/>
          <w:szCs w:val="24"/>
        </w:rPr>
        <w:t>ficou</w:t>
      </w:r>
      <w:r w:rsidR="003A141A" w:rsidRPr="00B868C7">
        <w:rPr>
          <w:rFonts w:ascii="Times New Roman" w:hAnsi="Times New Roman" w:cs="Times New Roman"/>
          <w:sz w:val="24"/>
          <w:szCs w:val="24"/>
        </w:rPr>
        <w:t xml:space="preserve"> responsável por </w:t>
      </w:r>
      <w:r w:rsidR="00C10D39" w:rsidRPr="00B868C7">
        <w:rPr>
          <w:rFonts w:ascii="Times New Roman" w:hAnsi="Times New Roman" w:cs="Times New Roman"/>
          <w:sz w:val="24"/>
          <w:szCs w:val="24"/>
        </w:rPr>
        <w:t xml:space="preserve">monitorar </w:t>
      </w:r>
      <w:r w:rsidR="003A141A" w:rsidRPr="00B868C7">
        <w:rPr>
          <w:rFonts w:ascii="Times New Roman" w:hAnsi="Times New Roman" w:cs="Times New Roman"/>
          <w:sz w:val="24"/>
          <w:szCs w:val="24"/>
        </w:rPr>
        <w:t xml:space="preserve">o andamento das </w:t>
      </w:r>
      <w:r w:rsidR="00454CF7" w:rsidRPr="00B868C7">
        <w:rPr>
          <w:rFonts w:ascii="Times New Roman" w:hAnsi="Times New Roman" w:cs="Times New Roman"/>
          <w:sz w:val="24"/>
          <w:szCs w:val="24"/>
        </w:rPr>
        <w:t>ações.</w:t>
      </w:r>
    </w:p>
    <w:p w14:paraId="08498204" w14:textId="21BA83C5" w:rsidR="00454CF7" w:rsidRPr="00B868C7" w:rsidRDefault="00454CF7" w:rsidP="002A36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68C7">
        <w:rPr>
          <w:rFonts w:ascii="Times New Roman" w:hAnsi="Times New Roman" w:cs="Times New Roman"/>
          <w:sz w:val="24"/>
          <w:szCs w:val="24"/>
        </w:rPr>
        <w:t>Quando as ações foram concluídas e executadas conforme plano de ação, foi realizado juntamente com a equipe multidisciplinar, a implementação e a padronização dos processos, buscando garantir a eficiência de suas operações. Para isso fo</w:t>
      </w:r>
      <w:r w:rsidR="003B3DF8">
        <w:rPr>
          <w:rFonts w:ascii="Times New Roman" w:hAnsi="Times New Roman" w:cs="Times New Roman"/>
          <w:sz w:val="24"/>
          <w:szCs w:val="24"/>
        </w:rPr>
        <w:t>ram</w:t>
      </w:r>
      <w:r w:rsidRPr="00B868C7">
        <w:rPr>
          <w:rFonts w:ascii="Times New Roman" w:hAnsi="Times New Roman" w:cs="Times New Roman"/>
          <w:sz w:val="24"/>
          <w:szCs w:val="24"/>
        </w:rPr>
        <w:t xml:space="preserve"> </w:t>
      </w:r>
      <w:r w:rsidR="003B3DF8" w:rsidRPr="00B868C7">
        <w:rPr>
          <w:rFonts w:ascii="Times New Roman" w:hAnsi="Times New Roman" w:cs="Times New Roman"/>
          <w:sz w:val="24"/>
          <w:szCs w:val="24"/>
        </w:rPr>
        <w:t>realizados</w:t>
      </w:r>
      <w:r w:rsidRPr="00B868C7">
        <w:rPr>
          <w:rFonts w:ascii="Times New Roman" w:hAnsi="Times New Roman" w:cs="Times New Roman"/>
          <w:sz w:val="24"/>
          <w:szCs w:val="24"/>
        </w:rPr>
        <w:t xml:space="preserve"> treinamentos e palestras para todos os setores envolvidos na pesquisa,</w:t>
      </w:r>
      <w:r w:rsidR="00B374D6">
        <w:rPr>
          <w:rFonts w:ascii="Times New Roman" w:hAnsi="Times New Roman" w:cs="Times New Roman"/>
          <w:sz w:val="24"/>
          <w:szCs w:val="24"/>
        </w:rPr>
        <w:t xml:space="preserve"> se</w:t>
      </w:r>
      <w:r w:rsidRPr="00B868C7">
        <w:rPr>
          <w:rFonts w:ascii="Times New Roman" w:hAnsi="Times New Roman" w:cs="Times New Roman"/>
          <w:sz w:val="24"/>
          <w:szCs w:val="24"/>
        </w:rPr>
        <w:t xml:space="preserve"> capacitando e orientando os operadores responsáveis sobre a importância de sua atividade relacionado ao indicador de perda</w:t>
      </w:r>
      <w:r w:rsidR="000730C1">
        <w:rPr>
          <w:rFonts w:ascii="Times New Roman" w:hAnsi="Times New Roman" w:cs="Times New Roman"/>
          <w:sz w:val="24"/>
          <w:szCs w:val="24"/>
        </w:rPr>
        <w:t>s</w:t>
      </w:r>
      <w:r w:rsidRPr="00B868C7">
        <w:rPr>
          <w:rFonts w:ascii="Times New Roman" w:hAnsi="Times New Roman" w:cs="Times New Roman"/>
          <w:sz w:val="24"/>
          <w:szCs w:val="24"/>
        </w:rPr>
        <w:t>, objetivando o aprimoramento do processo e a estabilização do indicador de eficiência, dentro dos padrões estabelecidos pela meta empresarial referente a redução de perdas no processo de secagem do leite e soro em pó.</w:t>
      </w:r>
    </w:p>
    <w:p w14:paraId="5B1C0A75" w14:textId="77777777" w:rsidR="00454CF7" w:rsidRPr="00B868C7" w:rsidRDefault="00454CF7" w:rsidP="002A36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1860AE" w14:textId="23D2915F" w:rsidR="006819E9" w:rsidRPr="00B868C7" w:rsidRDefault="00BE6424" w:rsidP="002075A5">
      <w:pPr>
        <w:pStyle w:val="Ttulo"/>
        <w:spacing w:before="0"/>
        <w:ind w:left="0" w:firstLine="0"/>
        <w:rPr>
          <w:rFonts w:cs="Times New Roman"/>
          <w:szCs w:val="24"/>
        </w:rPr>
      </w:pPr>
      <w:bookmarkStart w:id="6" w:name="_Toc105052292"/>
      <w:bookmarkStart w:id="7" w:name="_Toc102922236"/>
      <w:r w:rsidRPr="00B868C7">
        <w:rPr>
          <w:rFonts w:cs="Times New Roman"/>
          <w:szCs w:val="24"/>
        </w:rPr>
        <w:t>RESULTADOS</w:t>
      </w:r>
      <w:bookmarkEnd w:id="6"/>
      <w:r w:rsidRPr="00B868C7">
        <w:rPr>
          <w:rFonts w:cs="Times New Roman"/>
          <w:szCs w:val="24"/>
        </w:rPr>
        <w:t xml:space="preserve"> </w:t>
      </w:r>
      <w:bookmarkEnd w:id="7"/>
    </w:p>
    <w:p w14:paraId="20124589" w14:textId="56A37292" w:rsidR="00DC003A" w:rsidRPr="00B868C7" w:rsidRDefault="00CB744D" w:rsidP="002A36E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88861085"/>
      <w:r w:rsidRPr="00B868C7">
        <w:rPr>
          <w:rFonts w:ascii="Times New Roman" w:hAnsi="Times New Roman" w:cs="Times New Roman"/>
          <w:bCs/>
          <w:sz w:val="24"/>
          <w:szCs w:val="24"/>
        </w:rPr>
        <w:t xml:space="preserve">Na data do dia 06/11/19 foi elaborado a primeira reunião </w:t>
      </w:r>
      <w:r w:rsidR="00FE130C">
        <w:rPr>
          <w:rFonts w:ascii="Times New Roman" w:hAnsi="Times New Roman" w:cs="Times New Roman"/>
          <w:bCs/>
          <w:sz w:val="24"/>
          <w:szCs w:val="24"/>
        </w:rPr>
        <w:t>da equipe</w:t>
      </w:r>
      <w:r w:rsidR="00A3457E" w:rsidRPr="00B868C7">
        <w:rPr>
          <w:rFonts w:ascii="Times New Roman" w:hAnsi="Times New Roman" w:cs="Times New Roman"/>
          <w:bCs/>
          <w:sz w:val="24"/>
          <w:szCs w:val="24"/>
        </w:rPr>
        <w:t xml:space="preserve"> multidisciplinar </w:t>
      </w:r>
      <w:r w:rsidR="00F35669">
        <w:rPr>
          <w:rFonts w:ascii="Times New Roman" w:hAnsi="Times New Roman" w:cs="Times New Roman"/>
          <w:bCs/>
          <w:sz w:val="24"/>
          <w:szCs w:val="24"/>
        </w:rPr>
        <w:t xml:space="preserve">de PDCA </w:t>
      </w:r>
      <w:r w:rsidR="00A3457E" w:rsidRPr="00B868C7">
        <w:rPr>
          <w:rFonts w:ascii="Times New Roman" w:hAnsi="Times New Roman" w:cs="Times New Roman"/>
          <w:bCs/>
          <w:sz w:val="24"/>
          <w:szCs w:val="24"/>
        </w:rPr>
        <w:t>par</w:t>
      </w:r>
      <w:r w:rsidR="00DC003A" w:rsidRPr="00B868C7">
        <w:rPr>
          <w:rFonts w:ascii="Times New Roman" w:hAnsi="Times New Roman" w:cs="Times New Roman"/>
          <w:bCs/>
          <w:sz w:val="24"/>
          <w:szCs w:val="24"/>
        </w:rPr>
        <w:t>a compor a primeira reunião de apresentação</w:t>
      </w:r>
      <w:r w:rsidR="00A3457E" w:rsidRPr="00B868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03A" w:rsidRPr="00B868C7">
        <w:rPr>
          <w:rFonts w:ascii="Times New Roman" w:hAnsi="Times New Roman" w:cs="Times New Roman"/>
          <w:bCs/>
          <w:sz w:val="24"/>
          <w:szCs w:val="24"/>
        </w:rPr>
        <w:t>e planejamento histórico das</w:t>
      </w:r>
      <w:r w:rsidR="00A3457E" w:rsidRPr="00B868C7">
        <w:rPr>
          <w:rFonts w:ascii="Times New Roman" w:hAnsi="Times New Roman" w:cs="Times New Roman"/>
          <w:bCs/>
          <w:sz w:val="24"/>
          <w:szCs w:val="24"/>
        </w:rPr>
        <w:t xml:space="preserve"> próximas etapas.</w:t>
      </w:r>
      <w:r w:rsidR="00F356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03A" w:rsidRPr="00B868C7">
        <w:rPr>
          <w:rFonts w:ascii="Times New Roman" w:hAnsi="Times New Roman" w:cs="Times New Roman"/>
          <w:bCs/>
          <w:sz w:val="24"/>
          <w:szCs w:val="24"/>
        </w:rPr>
        <w:t xml:space="preserve">Para a elaboração do PDCA </w:t>
      </w:r>
      <w:r w:rsidR="00845D0C">
        <w:rPr>
          <w:rFonts w:ascii="Times New Roman" w:hAnsi="Times New Roman" w:cs="Times New Roman"/>
          <w:bCs/>
          <w:sz w:val="24"/>
          <w:szCs w:val="24"/>
        </w:rPr>
        <w:t>seguiu</w:t>
      </w:r>
      <w:r w:rsidR="00DC003A" w:rsidRPr="00B868C7">
        <w:rPr>
          <w:rFonts w:ascii="Times New Roman" w:hAnsi="Times New Roman" w:cs="Times New Roman"/>
          <w:bCs/>
          <w:sz w:val="24"/>
          <w:szCs w:val="24"/>
        </w:rPr>
        <w:t xml:space="preserve"> algumas etapas:</w:t>
      </w:r>
    </w:p>
    <w:p w14:paraId="78025828" w14:textId="7465F7F4" w:rsidR="00DC003A" w:rsidRPr="00F35669" w:rsidRDefault="00DC003A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 w:rsidRPr="00F35669">
        <w:rPr>
          <w:rFonts w:ascii="Times New Roman" w:hAnsi="Times New Roman" w:cs="Times New Roman"/>
          <w:sz w:val="24"/>
          <w:szCs w:val="24"/>
        </w:rPr>
        <w:t>Identificação do problema</w:t>
      </w:r>
      <w:r w:rsidR="00E009C9" w:rsidRPr="00F35669">
        <w:rPr>
          <w:rFonts w:ascii="Times New Roman" w:hAnsi="Times New Roman" w:cs="Times New Roman"/>
          <w:sz w:val="24"/>
          <w:szCs w:val="24"/>
        </w:rPr>
        <w:t>;</w:t>
      </w:r>
    </w:p>
    <w:p w14:paraId="0CFCEA00" w14:textId="06E65058" w:rsidR="00DC003A" w:rsidRPr="00F35669" w:rsidRDefault="00DC003A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 w:rsidRPr="00F35669">
        <w:rPr>
          <w:rFonts w:ascii="Times New Roman" w:hAnsi="Times New Roman" w:cs="Times New Roman"/>
          <w:sz w:val="24"/>
          <w:szCs w:val="24"/>
        </w:rPr>
        <w:t>Analise das causas</w:t>
      </w:r>
      <w:r w:rsidR="00E009C9" w:rsidRPr="00F35669">
        <w:rPr>
          <w:rFonts w:ascii="Times New Roman" w:hAnsi="Times New Roman" w:cs="Times New Roman"/>
          <w:sz w:val="24"/>
          <w:szCs w:val="24"/>
        </w:rPr>
        <w:t>;</w:t>
      </w:r>
    </w:p>
    <w:p w14:paraId="5DA9B207" w14:textId="4CA4E775" w:rsidR="00DC003A" w:rsidRPr="00F35669" w:rsidRDefault="00DC003A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 w:rsidRPr="00F35669">
        <w:rPr>
          <w:rFonts w:ascii="Times New Roman" w:hAnsi="Times New Roman" w:cs="Times New Roman"/>
          <w:sz w:val="24"/>
          <w:szCs w:val="24"/>
        </w:rPr>
        <w:t>Priorização das causas</w:t>
      </w:r>
      <w:r w:rsidR="00E009C9" w:rsidRPr="00F35669">
        <w:rPr>
          <w:rFonts w:ascii="Times New Roman" w:hAnsi="Times New Roman" w:cs="Times New Roman"/>
          <w:sz w:val="24"/>
          <w:szCs w:val="24"/>
        </w:rPr>
        <w:t>;</w:t>
      </w:r>
    </w:p>
    <w:p w14:paraId="521FA0F1" w14:textId="6D5042C7" w:rsidR="00DC003A" w:rsidRPr="00F35669" w:rsidRDefault="00DC003A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 w:rsidRPr="00F35669">
        <w:rPr>
          <w:rFonts w:ascii="Times New Roman" w:hAnsi="Times New Roman" w:cs="Times New Roman"/>
          <w:sz w:val="24"/>
          <w:szCs w:val="24"/>
        </w:rPr>
        <w:t>Analise das Hipóteses</w:t>
      </w:r>
      <w:r w:rsidR="00E009C9" w:rsidRPr="00F35669">
        <w:rPr>
          <w:rFonts w:ascii="Times New Roman" w:hAnsi="Times New Roman" w:cs="Times New Roman"/>
          <w:sz w:val="24"/>
          <w:szCs w:val="24"/>
        </w:rPr>
        <w:t>;</w:t>
      </w:r>
    </w:p>
    <w:p w14:paraId="226E14B2" w14:textId="3BE26890" w:rsidR="00DC003A" w:rsidRPr="00F35669" w:rsidRDefault="00F35669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DC003A" w:rsidRPr="00F35669">
        <w:rPr>
          <w:rFonts w:ascii="Times New Roman" w:hAnsi="Times New Roman" w:cs="Times New Roman"/>
          <w:sz w:val="24"/>
          <w:szCs w:val="24"/>
        </w:rPr>
        <w:t>5 Por Quês</w:t>
      </w:r>
      <w:r w:rsidR="00E009C9" w:rsidRPr="00F35669">
        <w:rPr>
          <w:rFonts w:ascii="Times New Roman" w:hAnsi="Times New Roman" w:cs="Times New Roman"/>
          <w:sz w:val="24"/>
          <w:szCs w:val="24"/>
        </w:rPr>
        <w:t>;</w:t>
      </w:r>
    </w:p>
    <w:p w14:paraId="741CADA7" w14:textId="22DAEC76" w:rsidR="00DC003A" w:rsidRPr="00C84176" w:rsidRDefault="00DC003A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 w:rsidRPr="00C84176">
        <w:rPr>
          <w:rFonts w:ascii="Times New Roman" w:hAnsi="Times New Roman" w:cs="Times New Roman"/>
          <w:sz w:val="24"/>
          <w:szCs w:val="24"/>
        </w:rPr>
        <w:t>Plano de ação</w:t>
      </w:r>
      <w:r w:rsidR="00E009C9" w:rsidRPr="00C84176">
        <w:rPr>
          <w:rFonts w:ascii="Times New Roman" w:hAnsi="Times New Roman" w:cs="Times New Roman"/>
          <w:sz w:val="24"/>
          <w:szCs w:val="24"/>
        </w:rPr>
        <w:t>;</w:t>
      </w:r>
    </w:p>
    <w:p w14:paraId="0B3EDA54" w14:textId="43AE3199" w:rsidR="00DC003A" w:rsidRPr="00C84176" w:rsidRDefault="00DC003A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 w:rsidRPr="00C84176">
        <w:rPr>
          <w:rFonts w:ascii="Times New Roman" w:hAnsi="Times New Roman" w:cs="Times New Roman"/>
          <w:sz w:val="24"/>
          <w:szCs w:val="24"/>
        </w:rPr>
        <w:t>Padronização</w:t>
      </w:r>
      <w:r w:rsidR="00E009C9" w:rsidRPr="00C84176">
        <w:rPr>
          <w:rFonts w:ascii="Times New Roman" w:hAnsi="Times New Roman" w:cs="Times New Roman"/>
          <w:sz w:val="24"/>
          <w:szCs w:val="24"/>
        </w:rPr>
        <w:t>;</w:t>
      </w:r>
    </w:p>
    <w:p w14:paraId="143A8089" w14:textId="25698D8C" w:rsidR="008F1854" w:rsidRPr="00C84176" w:rsidRDefault="00DC003A" w:rsidP="00F35669">
      <w:pPr>
        <w:pStyle w:val="PargrafodaLista"/>
        <w:numPr>
          <w:ilvl w:val="0"/>
          <w:numId w:val="42"/>
        </w:numPr>
        <w:spacing w:after="0" w:line="360" w:lineRule="auto"/>
        <w:ind w:left="0" w:firstLine="17"/>
        <w:rPr>
          <w:rFonts w:ascii="Times New Roman" w:hAnsi="Times New Roman" w:cs="Times New Roman"/>
          <w:sz w:val="24"/>
          <w:szCs w:val="24"/>
        </w:rPr>
      </w:pPr>
      <w:r w:rsidRPr="00C84176">
        <w:rPr>
          <w:rFonts w:ascii="Times New Roman" w:hAnsi="Times New Roman" w:cs="Times New Roman"/>
          <w:sz w:val="24"/>
          <w:szCs w:val="24"/>
        </w:rPr>
        <w:t>Conclusão</w:t>
      </w:r>
      <w:r w:rsidR="00C84176">
        <w:rPr>
          <w:rFonts w:ascii="Times New Roman" w:hAnsi="Times New Roman" w:cs="Times New Roman"/>
          <w:sz w:val="24"/>
          <w:szCs w:val="24"/>
        </w:rPr>
        <w:t xml:space="preserve"> do ciclo</w:t>
      </w:r>
      <w:r w:rsidR="002075A5" w:rsidRPr="00C84176">
        <w:rPr>
          <w:rFonts w:ascii="Times New Roman" w:hAnsi="Times New Roman" w:cs="Times New Roman"/>
          <w:sz w:val="24"/>
          <w:szCs w:val="24"/>
        </w:rPr>
        <w:t>.</w:t>
      </w:r>
    </w:p>
    <w:p w14:paraId="177EBAD5" w14:textId="77777777" w:rsidR="002075A5" w:rsidRPr="002075A5" w:rsidRDefault="002075A5" w:rsidP="002075A5">
      <w:pPr>
        <w:spacing w:after="0"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5A65F" w14:textId="7499E1DA" w:rsidR="008F1854" w:rsidRDefault="000C7CA7" w:rsidP="00D6440A">
      <w:pPr>
        <w:pStyle w:val="Subttulo"/>
      </w:pPr>
      <w:bookmarkStart w:id="9" w:name="_Toc103295127"/>
      <w:bookmarkStart w:id="10" w:name="_Toc103295173"/>
      <w:bookmarkStart w:id="11" w:name="_Toc103295399"/>
      <w:bookmarkStart w:id="12" w:name="_Toc103295698"/>
      <w:bookmarkStart w:id="13" w:name="_Toc103295757"/>
      <w:bookmarkStart w:id="14" w:name="_Toc103295846"/>
      <w:bookmarkStart w:id="15" w:name="_Toc103296545"/>
      <w:bookmarkStart w:id="16" w:name="_Toc103296736"/>
      <w:bookmarkStart w:id="17" w:name="_Toc103296853"/>
      <w:bookmarkStart w:id="18" w:name="_Toc103298272"/>
      <w:bookmarkStart w:id="19" w:name="_Toc103298305"/>
      <w:bookmarkStart w:id="20" w:name="_Toc103298451"/>
      <w:bookmarkStart w:id="21" w:name="_Toc105052293"/>
      <w:r w:rsidRPr="00B868C7">
        <w:lastRenderedPageBreak/>
        <w:t>Identificação do problema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F961DE1" w14:textId="172629A8" w:rsidR="001A4530" w:rsidRDefault="00845D0C" w:rsidP="00EF382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 analisar </w:t>
      </w:r>
      <w:r w:rsidR="00A92B62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acompanhamento </w:t>
      </w:r>
      <w:r w:rsidR="00A92B62">
        <w:rPr>
          <w:rFonts w:ascii="Times New Roman" w:hAnsi="Times New Roman" w:cs="Times New Roman"/>
          <w:bCs/>
          <w:sz w:val="24"/>
          <w:szCs w:val="24"/>
        </w:rPr>
        <w:t xml:space="preserve">dos dados </w:t>
      </w:r>
      <w:r>
        <w:rPr>
          <w:rFonts w:ascii="Times New Roman" w:hAnsi="Times New Roman" w:cs="Times New Roman"/>
          <w:bCs/>
          <w:sz w:val="24"/>
          <w:szCs w:val="24"/>
        </w:rPr>
        <w:t xml:space="preserve">de perdas de sólidos de soro </w:t>
      </w:r>
      <w:r w:rsidR="00A92B62">
        <w:rPr>
          <w:rFonts w:ascii="Times New Roman" w:hAnsi="Times New Roman" w:cs="Times New Roman"/>
          <w:bCs/>
          <w:sz w:val="24"/>
          <w:szCs w:val="24"/>
        </w:rPr>
        <w:t xml:space="preserve">fornecidos pela empresa </w:t>
      </w:r>
      <w:r>
        <w:rPr>
          <w:rFonts w:ascii="Times New Roman" w:hAnsi="Times New Roman" w:cs="Times New Roman"/>
          <w:bCs/>
          <w:sz w:val="24"/>
          <w:szCs w:val="24"/>
        </w:rPr>
        <w:t xml:space="preserve">ao longo dos anos de </w:t>
      </w:r>
      <w:r w:rsidR="00E25E2E">
        <w:rPr>
          <w:rFonts w:ascii="Times New Roman" w:hAnsi="Times New Roman" w:cs="Times New Roman"/>
          <w:bCs/>
          <w:sz w:val="24"/>
          <w:szCs w:val="24"/>
        </w:rPr>
        <w:t>2017 a 2019</w:t>
      </w:r>
      <w:r w:rsidR="00763674">
        <w:rPr>
          <w:rFonts w:ascii="Times New Roman" w:hAnsi="Times New Roman" w:cs="Times New Roman"/>
          <w:bCs/>
          <w:sz w:val="24"/>
          <w:szCs w:val="24"/>
        </w:rPr>
        <w:t xml:space="preserve"> (Figura 1),</w:t>
      </w:r>
      <w:r w:rsidR="00E25E2E">
        <w:rPr>
          <w:rFonts w:ascii="Times New Roman" w:hAnsi="Times New Roman" w:cs="Times New Roman"/>
          <w:bCs/>
          <w:sz w:val="24"/>
          <w:szCs w:val="24"/>
        </w:rPr>
        <w:t xml:space="preserve"> verificou-se </w:t>
      </w:r>
      <w:r w:rsidR="00763674">
        <w:rPr>
          <w:rFonts w:ascii="Times New Roman" w:hAnsi="Times New Roman" w:cs="Times New Roman"/>
          <w:bCs/>
          <w:sz w:val="24"/>
          <w:szCs w:val="24"/>
        </w:rPr>
        <w:t xml:space="preserve">que de janeiro a setembro </w:t>
      </w:r>
      <w:r w:rsidR="00E25E2E">
        <w:rPr>
          <w:rFonts w:ascii="Times New Roman" w:hAnsi="Times New Roman" w:cs="Times New Roman"/>
          <w:bCs/>
          <w:sz w:val="24"/>
          <w:szCs w:val="24"/>
        </w:rPr>
        <w:t>de 2017</w:t>
      </w:r>
      <w:r w:rsidR="00763674">
        <w:rPr>
          <w:rFonts w:ascii="Times New Roman" w:hAnsi="Times New Roman" w:cs="Times New Roman"/>
          <w:bCs/>
          <w:sz w:val="24"/>
          <w:szCs w:val="24"/>
        </w:rPr>
        <w:t xml:space="preserve"> as perdas estavam abaixo de 4%, aumentando nos meses subsequentes, fechando com uma média anual de perdas de 3,4%.</w:t>
      </w:r>
      <w:r w:rsidR="00E25E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674">
        <w:rPr>
          <w:rFonts w:ascii="Times New Roman" w:hAnsi="Times New Roman" w:cs="Times New Roman"/>
          <w:bCs/>
          <w:sz w:val="24"/>
          <w:szCs w:val="24"/>
        </w:rPr>
        <w:t xml:space="preserve">No ano de 2018 </w:t>
      </w:r>
      <w:r w:rsidR="008B150B" w:rsidRPr="003011F9">
        <w:rPr>
          <w:rFonts w:ascii="Times New Roman" w:hAnsi="Times New Roman" w:cs="Times New Roman"/>
          <w:sz w:val="24"/>
          <w:szCs w:val="24"/>
        </w:rPr>
        <w:t>apenas nos meses de janeiro, maio</w:t>
      </w:r>
      <w:r w:rsidR="00763674">
        <w:rPr>
          <w:rFonts w:ascii="Times New Roman" w:hAnsi="Times New Roman" w:cs="Times New Roman"/>
          <w:sz w:val="24"/>
          <w:szCs w:val="24"/>
        </w:rPr>
        <w:t xml:space="preserve"> e </w:t>
      </w:r>
      <w:r w:rsidR="008B150B" w:rsidRPr="003011F9">
        <w:rPr>
          <w:rFonts w:ascii="Times New Roman" w:hAnsi="Times New Roman" w:cs="Times New Roman"/>
          <w:sz w:val="24"/>
          <w:szCs w:val="24"/>
        </w:rPr>
        <w:t>agosto ficaram dentro da média dos 4%</w:t>
      </w:r>
      <w:r w:rsidR="00763674">
        <w:rPr>
          <w:rFonts w:ascii="Times New Roman" w:hAnsi="Times New Roman" w:cs="Times New Roman"/>
          <w:sz w:val="24"/>
          <w:szCs w:val="24"/>
        </w:rPr>
        <w:t>, f</w:t>
      </w:r>
      <w:r w:rsidR="008B150B" w:rsidRPr="003011F9">
        <w:rPr>
          <w:rFonts w:ascii="Times New Roman" w:hAnsi="Times New Roman" w:cs="Times New Roman"/>
          <w:sz w:val="24"/>
          <w:szCs w:val="24"/>
        </w:rPr>
        <w:t xml:space="preserve">echando a média anual </w:t>
      </w:r>
      <w:r w:rsidR="00763674">
        <w:rPr>
          <w:rFonts w:ascii="Times New Roman" w:hAnsi="Times New Roman" w:cs="Times New Roman"/>
          <w:sz w:val="24"/>
          <w:szCs w:val="24"/>
        </w:rPr>
        <w:t>de perdas com</w:t>
      </w:r>
      <w:r w:rsidR="008B150B" w:rsidRPr="003011F9">
        <w:rPr>
          <w:rFonts w:ascii="Times New Roman" w:hAnsi="Times New Roman" w:cs="Times New Roman"/>
          <w:sz w:val="24"/>
          <w:szCs w:val="24"/>
        </w:rPr>
        <w:t xml:space="preserve"> 4,9 %.</w:t>
      </w:r>
      <w:r w:rsidR="00EF3824">
        <w:rPr>
          <w:rFonts w:ascii="Times New Roman" w:hAnsi="Times New Roman" w:cs="Times New Roman"/>
          <w:sz w:val="24"/>
          <w:szCs w:val="24"/>
        </w:rPr>
        <w:t xml:space="preserve"> Por fim, </w:t>
      </w:r>
      <w:r w:rsidR="00EF3824" w:rsidRPr="003011F9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de Janeiro a novembro </w:t>
      </w:r>
      <w:r w:rsidR="00EF3824">
        <w:rPr>
          <w:rFonts w:ascii="Times New Roman" w:hAnsi="Times New Roman" w:cs="Times New Roman"/>
          <w:noProof/>
          <w:sz w:val="24"/>
          <w:szCs w:val="24"/>
          <w:lang w:eastAsia="pt-BR"/>
        </w:rPr>
        <w:t>d</w:t>
      </w:r>
      <w:r w:rsidR="00EF3824">
        <w:rPr>
          <w:rFonts w:ascii="Times New Roman" w:hAnsi="Times New Roman" w:cs="Times New Roman"/>
          <w:sz w:val="24"/>
          <w:szCs w:val="24"/>
        </w:rPr>
        <w:t xml:space="preserve">o ano de </w:t>
      </w:r>
      <w:r w:rsidR="008E6B18" w:rsidRPr="003011F9">
        <w:rPr>
          <w:rFonts w:ascii="Times New Roman" w:hAnsi="Times New Roman" w:cs="Times New Roman"/>
          <w:bCs/>
          <w:sz w:val="24"/>
          <w:szCs w:val="24"/>
        </w:rPr>
        <w:t>2019</w:t>
      </w:r>
      <w:r w:rsidR="00EF3824">
        <w:rPr>
          <w:rFonts w:ascii="Times New Roman" w:hAnsi="Times New Roman" w:cs="Times New Roman"/>
          <w:bCs/>
          <w:sz w:val="24"/>
          <w:szCs w:val="24"/>
        </w:rPr>
        <w:t xml:space="preserve"> a média de perdas foi acima de 4%, fechando com </w:t>
      </w:r>
      <w:r w:rsidR="008B150B" w:rsidRPr="003011F9">
        <w:rPr>
          <w:rFonts w:ascii="Times New Roman" w:hAnsi="Times New Roman" w:cs="Times New Roman"/>
          <w:noProof/>
          <w:sz w:val="24"/>
          <w:szCs w:val="24"/>
          <w:lang w:eastAsia="pt-BR"/>
        </w:rPr>
        <w:t>media anual até novembro em 6,4 %</w:t>
      </w:r>
      <w:r w:rsidR="007D173D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</w:p>
    <w:p w14:paraId="09A5B31D" w14:textId="407223BA" w:rsidR="00523894" w:rsidRPr="00523894" w:rsidRDefault="00523894" w:rsidP="00523894">
      <w:pPr>
        <w:ind w:firstLine="1134"/>
        <w:rPr>
          <w:rFonts w:ascii="Times New Roman" w:hAnsi="Times New Roman" w:cs="Times New Roman"/>
          <w:bCs/>
          <w:sz w:val="24"/>
          <w:szCs w:val="24"/>
        </w:rPr>
      </w:pPr>
    </w:p>
    <w:p w14:paraId="7E3FA469" w14:textId="77777777" w:rsidR="008B150B" w:rsidRDefault="000A0D7D" w:rsidP="00A92B62">
      <w:pPr>
        <w:ind w:left="-1418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011F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1278480" wp14:editId="36A415AC">
            <wp:extent cx="7042150" cy="3458845"/>
            <wp:effectExtent l="0" t="0" r="6350" b="825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FF43231" w14:textId="1E04C59F" w:rsidR="00EF3824" w:rsidRPr="00EF3824" w:rsidRDefault="00EF3824" w:rsidP="00EA0A3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Figura 1: </w:t>
      </w:r>
      <w:r>
        <w:rPr>
          <w:rFonts w:ascii="Times New Roman" w:hAnsi="Times New Roman" w:cs="Times New Roman"/>
          <w:sz w:val="24"/>
          <w:szCs w:val="24"/>
        </w:rPr>
        <w:t>Porcentagem média de perdas mensais de sólidos em pó na indústria de laticínios durante os anos de 2017 a 2019. (Fonte: Indústria de Laticínios).</w:t>
      </w:r>
    </w:p>
    <w:p w14:paraId="772CDB77" w14:textId="77777777" w:rsidR="00EF3824" w:rsidRDefault="00EF3824" w:rsidP="007D173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85D2678" w14:textId="0857089D" w:rsidR="00754A1D" w:rsidRPr="000A6F9E" w:rsidRDefault="00754A1D" w:rsidP="000A6F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1F9">
        <w:rPr>
          <w:rFonts w:ascii="Times New Roman" w:hAnsi="Times New Roman" w:cs="Times New Roman"/>
          <w:sz w:val="24"/>
          <w:szCs w:val="24"/>
        </w:rPr>
        <w:t>Durante a</w:t>
      </w:r>
      <w:r w:rsidR="000E0096">
        <w:rPr>
          <w:rFonts w:ascii="Times New Roman" w:hAnsi="Times New Roman" w:cs="Times New Roman"/>
          <w:sz w:val="24"/>
          <w:szCs w:val="24"/>
        </w:rPr>
        <w:t xml:space="preserve">s reuniões </w:t>
      </w:r>
      <w:r w:rsidR="00291EDC">
        <w:rPr>
          <w:rFonts w:ascii="Times New Roman" w:hAnsi="Times New Roman" w:cs="Times New Roman"/>
          <w:sz w:val="24"/>
          <w:szCs w:val="24"/>
        </w:rPr>
        <w:t>da equipe multidisciplinar para</w:t>
      </w:r>
      <w:r w:rsidR="000E0096">
        <w:rPr>
          <w:rFonts w:ascii="Times New Roman" w:hAnsi="Times New Roman" w:cs="Times New Roman"/>
          <w:sz w:val="24"/>
          <w:szCs w:val="24"/>
        </w:rPr>
        <w:t xml:space="preserve"> verificação </w:t>
      </w:r>
      <w:r w:rsidR="004F3AA5">
        <w:rPr>
          <w:rFonts w:ascii="Times New Roman" w:hAnsi="Times New Roman" w:cs="Times New Roman"/>
          <w:sz w:val="24"/>
          <w:szCs w:val="24"/>
        </w:rPr>
        <w:t>das possíveis causas das perdas</w:t>
      </w:r>
      <w:r w:rsidRPr="003011F9">
        <w:rPr>
          <w:rFonts w:ascii="Times New Roman" w:hAnsi="Times New Roman" w:cs="Times New Roman"/>
          <w:sz w:val="24"/>
          <w:szCs w:val="24"/>
        </w:rPr>
        <w:t xml:space="preserve"> identific</w:t>
      </w:r>
      <w:r w:rsidR="004F3AA5">
        <w:rPr>
          <w:rFonts w:ascii="Times New Roman" w:hAnsi="Times New Roman" w:cs="Times New Roman"/>
          <w:sz w:val="24"/>
          <w:szCs w:val="24"/>
        </w:rPr>
        <w:t xml:space="preserve">ou-se que as perdas da produção de permeado e </w:t>
      </w:r>
      <w:r w:rsidR="008036DE">
        <w:rPr>
          <w:rFonts w:ascii="Times New Roman" w:hAnsi="Times New Roman" w:cs="Times New Roman"/>
          <w:i/>
          <w:sz w:val="24"/>
          <w:szCs w:val="24"/>
        </w:rPr>
        <w:t xml:space="preserve">Whey </w:t>
      </w:r>
      <w:proofErr w:type="spellStart"/>
      <w:r w:rsidR="008036DE">
        <w:rPr>
          <w:rFonts w:ascii="Times New Roman" w:hAnsi="Times New Roman" w:cs="Times New Roman"/>
          <w:i/>
          <w:sz w:val="24"/>
          <w:szCs w:val="24"/>
        </w:rPr>
        <w:t>Protein</w:t>
      </w:r>
      <w:proofErr w:type="spellEnd"/>
      <w:r w:rsidR="008036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036DE">
        <w:rPr>
          <w:rFonts w:ascii="Times New Roman" w:hAnsi="Times New Roman" w:cs="Times New Roman"/>
          <w:i/>
          <w:sz w:val="24"/>
          <w:szCs w:val="24"/>
        </w:rPr>
        <w:t>Concentrate</w:t>
      </w:r>
      <w:proofErr w:type="spellEnd"/>
      <w:r w:rsidR="008036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6DE">
        <w:rPr>
          <w:rFonts w:ascii="Times New Roman" w:hAnsi="Times New Roman" w:cs="Times New Roman"/>
          <w:sz w:val="24"/>
          <w:szCs w:val="24"/>
        </w:rPr>
        <w:t>comumente chamado de WPC ou Concentrado Proteico de Soro</w:t>
      </w:r>
      <w:r w:rsidR="000730C1">
        <w:rPr>
          <w:rFonts w:ascii="Times New Roman" w:hAnsi="Times New Roman" w:cs="Times New Roman"/>
          <w:sz w:val="24"/>
          <w:szCs w:val="24"/>
        </w:rPr>
        <w:t xml:space="preserve"> </w:t>
      </w:r>
      <w:r w:rsidR="008036DE">
        <w:rPr>
          <w:rFonts w:ascii="Times New Roman" w:hAnsi="Times New Roman" w:cs="Times New Roman"/>
          <w:sz w:val="24"/>
          <w:szCs w:val="24"/>
        </w:rPr>
        <w:t xml:space="preserve">em </w:t>
      </w:r>
      <w:r w:rsidR="005C4334">
        <w:rPr>
          <w:rFonts w:ascii="Times New Roman" w:hAnsi="Times New Roman" w:cs="Times New Roman"/>
          <w:sz w:val="24"/>
          <w:szCs w:val="24"/>
        </w:rPr>
        <w:t>português</w:t>
      </w:r>
      <w:r w:rsidR="000730C1">
        <w:rPr>
          <w:rFonts w:ascii="Times New Roman" w:hAnsi="Times New Roman" w:cs="Times New Roman"/>
          <w:sz w:val="24"/>
          <w:szCs w:val="24"/>
        </w:rPr>
        <w:t>.</w:t>
      </w:r>
      <w:r w:rsidR="005C4334">
        <w:rPr>
          <w:rFonts w:ascii="Times New Roman" w:hAnsi="Times New Roman" w:cs="Times New Roman"/>
          <w:sz w:val="24"/>
          <w:szCs w:val="24"/>
        </w:rPr>
        <w:t xml:space="preserve"> são</w:t>
      </w:r>
      <w:r w:rsidR="004F3AA5">
        <w:rPr>
          <w:rFonts w:ascii="Times New Roman" w:hAnsi="Times New Roman" w:cs="Times New Roman"/>
          <w:sz w:val="24"/>
          <w:szCs w:val="24"/>
        </w:rPr>
        <w:t xml:space="preserve"> maiores que as de soro, sendo o permeado a </w:t>
      </w:r>
      <w:r w:rsidRPr="007D173D">
        <w:rPr>
          <w:rFonts w:ascii="Times New Roman" w:hAnsi="Times New Roman" w:cs="Times New Roman"/>
          <w:sz w:val="24"/>
          <w:szCs w:val="24"/>
        </w:rPr>
        <w:t>maior perda existente na fábrica</w:t>
      </w:r>
      <w:r w:rsidR="004F3AA5">
        <w:rPr>
          <w:rFonts w:ascii="Times New Roman" w:hAnsi="Times New Roman" w:cs="Times New Roman"/>
          <w:sz w:val="24"/>
          <w:szCs w:val="24"/>
        </w:rPr>
        <w:t xml:space="preserve">. </w:t>
      </w:r>
      <w:r w:rsidR="00EA0A3C">
        <w:rPr>
          <w:rFonts w:ascii="Times New Roman" w:hAnsi="Times New Roman" w:cs="Times New Roman"/>
          <w:sz w:val="24"/>
          <w:szCs w:val="24"/>
        </w:rPr>
        <w:t xml:space="preserve">Dentre as possíveis mudanças no processo industrial que poderiam ser a causa do aumento das perdas a partir de outubro de 2017, verificou-se que em agosto de </w:t>
      </w:r>
      <w:r w:rsidRPr="007D173D">
        <w:rPr>
          <w:rFonts w:ascii="Times New Roman" w:hAnsi="Times New Roman" w:cs="Times New Roman"/>
          <w:sz w:val="24"/>
          <w:szCs w:val="24"/>
        </w:rPr>
        <w:t xml:space="preserve">2017 foi instalado a Queijaria no pátio industrial, </w:t>
      </w:r>
      <w:r w:rsidR="00291EDC">
        <w:rPr>
          <w:rFonts w:ascii="Times New Roman" w:hAnsi="Times New Roman" w:cs="Times New Roman"/>
          <w:sz w:val="24"/>
          <w:szCs w:val="24"/>
        </w:rPr>
        <w:t xml:space="preserve">e que </w:t>
      </w:r>
      <w:r w:rsidRPr="007D173D">
        <w:rPr>
          <w:rFonts w:ascii="Times New Roman" w:hAnsi="Times New Roman" w:cs="Times New Roman"/>
          <w:sz w:val="24"/>
          <w:szCs w:val="24"/>
        </w:rPr>
        <w:t xml:space="preserve">antes de agosto todo soro gerado pela queijaria era carregado em caminhões tanques e pesado </w:t>
      </w:r>
      <w:r w:rsidRPr="007D173D">
        <w:rPr>
          <w:rFonts w:ascii="Times New Roman" w:hAnsi="Times New Roman" w:cs="Times New Roman"/>
          <w:sz w:val="24"/>
          <w:szCs w:val="24"/>
        </w:rPr>
        <w:lastRenderedPageBreak/>
        <w:t>é medido em litros através de medidores de vazão.</w:t>
      </w:r>
      <w:r w:rsidR="00291EDC">
        <w:rPr>
          <w:rFonts w:ascii="Times New Roman" w:hAnsi="Times New Roman" w:cs="Times New Roman"/>
          <w:sz w:val="24"/>
          <w:szCs w:val="24"/>
        </w:rPr>
        <w:t xml:space="preserve"> Adicionalmente, em</w:t>
      </w:r>
      <w:r w:rsidRPr="007D173D">
        <w:rPr>
          <w:rFonts w:ascii="Times New Roman" w:hAnsi="Times New Roman" w:cs="Times New Roman"/>
          <w:sz w:val="24"/>
          <w:szCs w:val="24"/>
        </w:rPr>
        <w:t xml:space="preserve"> outubro de 2018 iniciou produção de soro pelo novo equipamento instalado da fabricante </w:t>
      </w:r>
      <w:r w:rsidRPr="00EA47AC">
        <w:rPr>
          <w:rFonts w:ascii="Times New Roman" w:hAnsi="Times New Roman" w:cs="Times New Roman"/>
          <w:sz w:val="24"/>
          <w:szCs w:val="24"/>
        </w:rPr>
        <w:t>GEA</w:t>
      </w:r>
      <w:r w:rsidR="00291EDC">
        <w:rPr>
          <w:rFonts w:ascii="Times New Roman" w:hAnsi="Times New Roman" w:cs="Times New Roman"/>
          <w:sz w:val="24"/>
          <w:szCs w:val="24"/>
        </w:rPr>
        <w:t xml:space="preserve">, aumentando o número de </w:t>
      </w:r>
      <w:r w:rsidRPr="007D173D">
        <w:rPr>
          <w:rFonts w:ascii="Times New Roman" w:hAnsi="Times New Roman" w:cs="Times New Roman"/>
          <w:sz w:val="24"/>
          <w:szCs w:val="24"/>
        </w:rPr>
        <w:t>veículos na plataforma de recepção.</w:t>
      </w:r>
      <w:r w:rsidR="00291EDC">
        <w:rPr>
          <w:rFonts w:ascii="Times New Roman" w:hAnsi="Times New Roman" w:cs="Times New Roman"/>
          <w:sz w:val="24"/>
          <w:szCs w:val="24"/>
        </w:rPr>
        <w:t xml:space="preserve"> Por fim, verificou-se que </w:t>
      </w:r>
      <w:r w:rsidRPr="007D173D">
        <w:rPr>
          <w:rFonts w:ascii="Times New Roman" w:hAnsi="Times New Roman" w:cs="Times New Roman"/>
          <w:sz w:val="24"/>
          <w:szCs w:val="24"/>
        </w:rPr>
        <w:t>o volume de soro produzido</w:t>
      </w:r>
      <w:r w:rsidRPr="00EA47AC">
        <w:rPr>
          <w:rFonts w:ascii="Times New Roman" w:hAnsi="Times New Roman" w:cs="Times New Roman"/>
          <w:sz w:val="24"/>
          <w:szCs w:val="24"/>
        </w:rPr>
        <w:t xml:space="preserve"> pelo evaporador GEA foi maior que o volume produzido pelo evaporador SPX.</w:t>
      </w:r>
    </w:p>
    <w:p w14:paraId="3A5F60AB" w14:textId="5E10827D" w:rsidR="009C12FB" w:rsidRPr="003011F9" w:rsidRDefault="009C12FB" w:rsidP="000A6F9E">
      <w:pPr>
        <w:spacing w:after="0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95DBD" w14:textId="139D92B4" w:rsidR="006A5C0D" w:rsidRDefault="006A5C0D" w:rsidP="000A6F9E">
      <w:pPr>
        <w:pStyle w:val="Subttulo"/>
        <w:spacing w:before="0"/>
        <w:ind w:left="0"/>
      </w:pPr>
      <w:bookmarkStart w:id="22" w:name="_Toc39497607"/>
      <w:bookmarkStart w:id="23" w:name="_Toc44656630"/>
      <w:bookmarkStart w:id="24" w:name="_Toc103295128"/>
      <w:bookmarkStart w:id="25" w:name="_Toc103295174"/>
      <w:bookmarkStart w:id="26" w:name="_Toc103295400"/>
      <w:bookmarkStart w:id="27" w:name="_Toc103295699"/>
      <w:bookmarkStart w:id="28" w:name="_Toc103295758"/>
      <w:bookmarkStart w:id="29" w:name="_Toc103295847"/>
      <w:bookmarkStart w:id="30" w:name="_Toc103296546"/>
      <w:bookmarkStart w:id="31" w:name="_Toc103296737"/>
      <w:bookmarkStart w:id="32" w:name="_Toc103296854"/>
      <w:bookmarkStart w:id="33" w:name="_Toc103298273"/>
      <w:bookmarkStart w:id="34" w:name="_Toc103298306"/>
      <w:bookmarkStart w:id="35" w:name="_Toc103298452"/>
      <w:bookmarkStart w:id="36" w:name="_Toc105052294"/>
      <w:r w:rsidRPr="00361FCC">
        <w:t>Analises</w:t>
      </w:r>
      <w:r w:rsidRPr="003011F9">
        <w:t xml:space="preserve"> das causas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020012C" w14:textId="55B162B6" w:rsidR="006A5C0D" w:rsidRPr="003011F9" w:rsidRDefault="006A5C0D" w:rsidP="000A6F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1F9">
        <w:rPr>
          <w:rFonts w:ascii="Times New Roman" w:hAnsi="Times New Roman" w:cs="Times New Roman"/>
          <w:sz w:val="24"/>
          <w:szCs w:val="24"/>
        </w:rPr>
        <w:t xml:space="preserve">No dia 14/11/19 </w:t>
      </w:r>
      <w:r w:rsidR="00FE130C">
        <w:rPr>
          <w:rFonts w:ascii="Times New Roman" w:hAnsi="Times New Roman" w:cs="Times New Roman"/>
          <w:sz w:val="24"/>
          <w:szCs w:val="24"/>
        </w:rPr>
        <w:t xml:space="preserve">a equipe multidisciplinar </w:t>
      </w:r>
      <w:r w:rsidRPr="003011F9">
        <w:rPr>
          <w:rFonts w:ascii="Times New Roman" w:hAnsi="Times New Roman" w:cs="Times New Roman"/>
          <w:sz w:val="24"/>
          <w:szCs w:val="24"/>
        </w:rPr>
        <w:t xml:space="preserve">de PDCA </w:t>
      </w:r>
      <w:r w:rsidR="00FE130C">
        <w:rPr>
          <w:rFonts w:ascii="Times New Roman" w:hAnsi="Times New Roman" w:cs="Times New Roman"/>
          <w:sz w:val="24"/>
          <w:szCs w:val="24"/>
        </w:rPr>
        <w:t xml:space="preserve">se reuniu </w:t>
      </w:r>
      <w:r w:rsidRPr="003011F9">
        <w:rPr>
          <w:rFonts w:ascii="Times New Roman" w:hAnsi="Times New Roman" w:cs="Times New Roman"/>
          <w:sz w:val="24"/>
          <w:szCs w:val="24"/>
        </w:rPr>
        <w:t>para an</w:t>
      </w:r>
      <w:r w:rsidR="00FE130C">
        <w:rPr>
          <w:rFonts w:ascii="Times New Roman" w:hAnsi="Times New Roman" w:cs="Times New Roman"/>
          <w:sz w:val="24"/>
          <w:szCs w:val="24"/>
        </w:rPr>
        <w:t>á</w:t>
      </w:r>
      <w:r w:rsidRPr="003011F9">
        <w:rPr>
          <w:rFonts w:ascii="Times New Roman" w:hAnsi="Times New Roman" w:cs="Times New Roman"/>
          <w:sz w:val="24"/>
          <w:szCs w:val="24"/>
        </w:rPr>
        <w:t>lises das causas que podem estar gerando o problema das perdas de sólidos</w:t>
      </w:r>
      <w:r w:rsidR="0058610E">
        <w:rPr>
          <w:rFonts w:ascii="Times New Roman" w:hAnsi="Times New Roman" w:cs="Times New Roman"/>
          <w:sz w:val="24"/>
          <w:szCs w:val="24"/>
        </w:rPr>
        <w:t xml:space="preserve"> utilizando o método </w:t>
      </w:r>
      <w:r w:rsidR="0058610E" w:rsidRPr="0058610E">
        <w:rPr>
          <w:rFonts w:ascii="Times New Roman" w:hAnsi="Times New Roman" w:cs="Times New Roman"/>
          <w:i/>
          <w:iCs/>
          <w:sz w:val="24"/>
          <w:szCs w:val="24"/>
        </w:rPr>
        <w:t>Brainstorming</w:t>
      </w:r>
      <w:r w:rsidRPr="003011F9">
        <w:rPr>
          <w:rFonts w:ascii="Times New Roman" w:hAnsi="Times New Roman" w:cs="Times New Roman"/>
          <w:sz w:val="24"/>
          <w:szCs w:val="24"/>
        </w:rPr>
        <w:t>. Durante a reunião foi abordado as seguintes causas</w:t>
      </w:r>
      <w:r w:rsidR="001F51DA">
        <w:rPr>
          <w:rFonts w:ascii="Times New Roman" w:hAnsi="Times New Roman" w:cs="Times New Roman"/>
          <w:sz w:val="24"/>
          <w:szCs w:val="24"/>
        </w:rPr>
        <w:t xml:space="preserve"> prováveis</w:t>
      </w:r>
      <w:r w:rsidRPr="003011F9">
        <w:rPr>
          <w:rFonts w:ascii="Times New Roman" w:hAnsi="Times New Roman" w:cs="Times New Roman"/>
          <w:sz w:val="24"/>
          <w:szCs w:val="24"/>
        </w:rPr>
        <w:t>:</w:t>
      </w:r>
    </w:p>
    <w:p w14:paraId="56D9CE86" w14:textId="2283DF62" w:rsidR="006A5C0D" w:rsidRPr="007D173D" w:rsidRDefault="009126E1" w:rsidP="00FE130C">
      <w:pPr>
        <w:pStyle w:val="PargrafodaLista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 xml:space="preserve">Transbordamento de soro no pulmão que absorve o soro gerado nas </w:t>
      </w:r>
      <w:r w:rsidR="001F51DA">
        <w:rPr>
          <w:rFonts w:ascii="Times New Roman" w:hAnsi="Times New Roman" w:cs="Times New Roman"/>
          <w:sz w:val="24"/>
          <w:szCs w:val="24"/>
        </w:rPr>
        <w:t>t</w:t>
      </w:r>
      <w:r w:rsidRPr="007D173D">
        <w:rPr>
          <w:rFonts w:ascii="Times New Roman" w:hAnsi="Times New Roman" w:cs="Times New Roman"/>
          <w:sz w:val="24"/>
          <w:szCs w:val="24"/>
        </w:rPr>
        <w:t>inas durante o processo de fabricação de queijo.</w:t>
      </w:r>
    </w:p>
    <w:p w14:paraId="01EF86A8" w14:textId="77777777" w:rsidR="001F51DA" w:rsidRDefault="009126E1" w:rsidP="00FE130C">
      <w:pPr>
        <w:pStyle w:val="PargrafodaLista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Perda de sólidos nas membranas da nano filtração e osmose</w:t>
      </w:r>
      <w:r w:rsidR="001F51DA">
        <w:rPr>
          <w:rFonts w:ascii="Times New Roman" w:hAnsi="Times New Roman" w:cs="Times New Roman"/>
          <w:sz w:val="24"/>
          <w:szCs w:val="24"/>
        </w:rPr>
        <w:t>.</w:t>
      </w:r>
    </w:p>
    <w:p w14:paraId="3E08C012" w14:textId="5C8C002C" w:rsidR="009126E1" w:rsidRPr="001F51DA" w:rsidRDefault="009126E1" w:rsidP="00FE130C">
      <w:pPr>
        <w:pStyle w:val="PargrafodaLista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F51DA">
        <w:rPr>
          <w:rFonts w:ascii="Times New Roman" w:hAnsi="Times New Roman" w:cs="Times New Roman"/>
          <w:sz w:val="24"/>
          <w:szCs w:val="24"/>
        </w:rPr>
        <w:t>Transbordamento nos silos durante processo de descarregamento ou movimentação dos silos.</w:t>
      </w:r>
    </w:p>
    <w:p w14:paraId="5AA7BE85" w14:textId="635F644C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Divergência de analises da matéria prima (</w:t>
      </w:r>
      <w:r w:rsidRPr="00F80B14">
        <w:rPr>
          <w:rFonts w:ascii="Times New Roman" w:hAnsi="Times New Roman" w:cs="Times New Roman"/>
          <w:sz w:val="24"/>
          <w:szCs w:val="24"/>
        </w:rPr>
        <w:t>est</w:t>
      </w:r>
      <w:r w:rsidR="00F80B14" w:rsidRPr="00F80B14">
        <w:rPr>
          <w:rFonts w:ascii="Times New Roman" w:hAnsi="Times New Roman" w:cs="Times New Roman"/>
          <w:sz w:val="24"/>
          <w:szCs w:val="24"/>
        </w:rPr>
        <w:t>rato seco</w:t>
      </w:r>
      <w:r w:rsidRPr="00F80B14">
        <w:rPr>
          <w:rFonts w:ascii="Times New Roman" w:hAnsi="Times New Roman" w:cs="Times New Roman"/>
          <w:sz w:val="24"/>
          <w:szCs w:val="24"/>
        </w:rPr>
        <w:t xml:space="preserve"> </w:t>
      </w:r>
      <w:r w:rsidR="0008797A">
        <w:rPr>
          <w:rFonts w:ascii="Times New Roman" w:hAnsi="Times New Roman" w:cs="Times New Roman"/>
          <w:sz w:val="24"/>
          <w:szCs w:val="24"/>
        </w:rPr>
        <w:t>(</w:t>
      </w:r>
      <w:r w:rsidRPr="007D173D">
        <w:rPr>
          <w:rFonts w:ascii="Times New Roman" w:hAnsi="Times New Roman" w:cs="Times New Roman"/>
          <w:sz w:val="24"/>
          <w:szCs w:val="24"/>
        </w:rPr>
        <w:t>%</w:t>
      </w:r>
      <w:r w:rsidR="0008797A">
        <w:rPr>
          <w:rFonts w:ascii="Times New Roman" w:hAnsi="Times New Roman" w:cs="Times New Roman"/>
          <w:sz w:val="24"/>
          <w:szCs w:val="24"/>
        </w:rPr>
        <w:t>)</w:t>
      </w:r>
      <w:r w:rsidRPr="007D173D">
        <w:rPr>
          <w:rFonts w:ascii="Times New Roman" w:hAnsi="Times New Roman" w:cs="Times New Roman"/>
          <w:sz w:val="24"/>
          <w:szCs w:val="24"/>
        </w:rPr>
        <w:t xml:space="preserve">, </w:t>
      </w:r>
      <w:r w:rsidR="001F51DA">
        <w:rPr>
          <w:rFonts w:ascii="Times New Roman" w:hAnsi="Times New Roman" w:cs="Times New Roman"/>
          <w:sz w:val="24"/>
          <w:szCs w:val="24"/>
        </w:rPr>
        <w:t>d</w:t>
      </w:r>
      <w:r w:rsidRPr="007D173D">
        <w:rPr>
          <w:rFonts w:ascii="Times New Roman" w:hAnsi="Times New Roman" w:cs="Times New Roman"/>
          <w:sz w:val="24"/>
          <w:szCs w:val="24"/>
        </w:rPr>
        <w:t>ensidade).</w:t>
      </w:r>
    </w:p>
    <w:p w14:paraId="48E88162" w14:textId="3E475001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Perda de soro durante o enchimento dos carrinhos com massa.</w:t>
      </w:r>
    </w:p>
    <w:p w14:paraId="50D5149F" w14:textId="3B380153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 xml:space="preserve">Todo fim de produção quando o operador troca produto por água para não abaixar os sólidos do tanque de cristalização não </w:t>
      </w:r>
      <w:r w:rsidR="001F51DA">
        <w:rPr>
          <w:rFonts w:ascii="Times New Roman" w:hAnsi="Times New Roman" w:cs="Times New Roman"/>
          <w:sz w:val="24"/>
          <w:szCs w:val="24"/>
        </w:rPr>
        <w:t>é</w:t>
      </w:r>
      <w:r w:rsidRPr="007D173D">
        <w:rPr>
          <w:rFonts w:ascii="Times New Roman" w:hAnsi="Times New Roman" w:cs="Times New Roman"/>
          <w:sz w:val="24"/>
          <w:szCs w:val="24"/>
        </w:rPr>
        <w:t xml:space="preserve"> feito 100% da </w:t>
      </w:r>
      <w:proofErr w:type="spellStart"/>
      <w:r w:rsidRPr="007D173D">
        <w:rPr>
          <w:rFonts w:ascii="Times New Roman" w:hAnsi="Times New Roman" w:cs="Times New Roman"/>
          <w:sz w:val="24"/>
          <w:szCs w:val="24"/>
        </w:rPr>
        <w:t>rinsagem</w:t>
      </w:r>
      <w:proofErr w:type="spellEnd"/>
      <w:r w:rsidRPr="007D173D">
        <w:rPr>
          <w:rFonts w:ascii="Times New Roman" w:hAnsi="Times New Roman" w:cs="Times New Roman"/>
          <w:sz w:val="24"/>
          <w:szCs w:val="24"/>
        </w:rPr>
        <w:t xml:space="preserve"> do produto que estava no evaporador.</w:t>
      </w:r>
    </w:p>
    <w:p w14:paraId="1AE3EAD5" w14:textId="183B3764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Quando a queda de energia devido os geradores demorar acionar causam entupimento no evaporador perdendo sólidos.</w:t>
      </w:r>
    </w:p>
    <w:p w14:paraId="5D22CB49" w14:textId="7B1FA38B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Ao final da secagem dos tanques de cristalização fica massa de soro no fundo dos tanques.</w:t>
      </w:r>
    </w:p>
    <w:p w14:paraId="07D1FD9E" w14:textId="3C014D51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 xml:space="preserve">Durante a evaporação do soro o </w:t>
      </w:r>
      <w:r w:rsidR="00F80B14" w:rsidRPr="00F80B14">
        <w:rPr>
          <w:rFonts w:ascii="Times New Roman" w:hAnsi="Times New Roman" w:cs="Times New Roman"/>
          <w:sz w:val="24"/>
          <w:szCs w:val="24"/>
        </w:rPr>
        <w:t xml:space="preserve">estrato </w:t>
      </w:r>
      <w:r w:rsidR="005C4334" w:rsidRPr="00F80B14">
        <w:rPr>
          <w:rFonts w:ascii="Times New Roman" w:hAnsi="Times New Roman" w:cs="Times New Roman"/>
          <w:sz w:val="24"/>
          <w:szCs w:val="24"/>
        </w:rPr>
        <w:t xml:space="preserve">seco </w:t>
      </w:r>
      <w:r w:rsidR="005C4334" w:rsidRPr="007D173D">
        <w:rPr>
          <w:rFonts w:ascii="Times New Roman" w:hAnsi="Times New Roman" w:cs="Times New Roman"/>
          <w:sz w:val="24"/>
          <w:szCs w:val="24"/>
        </w:rPr>
        <w:t>%</w:t>
      </w:r>
      <w:r w:rsidRPr="007D173D">
        <w:rPr>
          <w:rFonts w:ascii="Times New Roman" w:hAnsi="Times New Roman" w:cs="Times New Roman"/>
          <w:sz w:val="24"/>
          <w:szCs w:val="24"/>
        </w:rPr>
        <w:t xml:space="preserve"> do tanque de cristalização está ficando baixo onde ao secar o pó fica mais fino como consequência a um arraste maior pelo ventilador aumentando a perda pela chaminé.</w:t>
      </w:r>
    </w:p>
    <w:p w14:paraId="66DFE896" w14:textId="59A67436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Durante a secagem está sendo gerando varreduras.</w:t>
      </w:r>
    </w:p>
    <w:p w14:paraId="7D10E092" w14:textId="37EC5F4D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Durante a secagem ao envasar o produto está tendo sobre dosagem.</w:t>
      </w:r>
    </w:p>
    <w:p w14:paraId="75BFBE5F" w14:textId="56E4F24E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Durante fechamentos da ordem de produção pode estar havendo divergência entre o volume real e o volume apontado.</w:t>
      </w:r>
    </w:p>
    <w:p w14:paraId="53451202" w14:textId="4E7B8A26" w:rsidR="009126E1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Durante a evaporação está havendo perda de Sólidos na água do condensado dos evaporadores.</w:t>
      </w:r>
    </w:p>
    <w:p w14:paraId="09DD0FFC" w14:textId="3CFF1C12" w:rsidR="006A5C0D" w:rsidRPr="007D173D" w:rsidRDefault="009126E1" w:rsidP="00FE130C">
      <w:pPr>
        <w:pStyle w:val="PargrafodaLista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173D">
        <w:rPr>
          <w:rFonts w:ascii="Times New Roman" w:hAnsi="Times New Roman" w:cs="Times New Roman"/>
          <w:sz w:val="24"/>
          <w:szCs w:val="24"/>
        </w:rPr>
        <w:t>Cristalização Ruim</w:t>
      </w:r>
      <w:r w:rsidR="007D173D">
        <w:rPr>
          <w:rFonts w:ascii="Times New Roman" w:hAnsi="Times New Roman" w:cs="Times New Roman"/>
          <w:sz w:val="24"/>
          <w:szCs w:val="24"/>
        </w:rPr>
        <w:t>.</w:t>
      </w:r>
    </w:p>
    <w:p w14:paraId="4DBC05F0" w14:textId="2F91BBCA" w:rsidR="006A5C0D" w:rsidRPr="001F51DA" w:rsidRDefault="00B60E95" w:rsidP="00B60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Outros autores também utilizaram </w:t>
      </w:r>
      <w:r w:rsidR="0075029E">
        <w:rPr>
          <w:rFonts w:ascii="Times New Roman" w:hAnsi="Times New Roman" w:cs="Times New Roman"/>
          <w:sz w:val="24"/>
          <w:szCs w:val="24"/>
        </w:rPr>
        <w:t xml:space="preserve">o </w:t>
      </w:r>
      <w:r w:rsidR="00F80B14" w:rsidRPr="00B60E95">
        <w:rPr>
          <w:rFonts w:ascii="Times New Roman" w:hAnsi="Times New Roman" w:cs="Times New Roman"/>
          <w:i/>
          <w:iCs/>
          <w:sz w:val="24"/>
          <w:szCs w:val="24"/>
        </w:rPr>
        <w:t>brainstorming</w:t>
      </w:r>
      <w:r w:rsidR="00F80B14">
        <w:rPr>
          <w:rFonts w:ascii="Times New Roman" w:hAnsi="Times New Roman" w:cs="Times New Roman"/>
          <w:sz w:val="24"/>
          <w:szCs w:val="24"/>
        </w:rPr>
        <w:t xml:space="preserve"> para</w:t>
      </w:r>
      <w:r w:rsidR="0075029E">
        <w:rPr>
          <w:rFonts w:ascii="Times New Roman" w:hAnsi="Times New Roman" w:cs="Times New Roman"/>
          <w:sz w:val="24"/>
          <w:szCs w:val="24"/>
        </w:rPr>
        <w:t xml:space="preserve"> verificar as causas do elevado número de reclamações na indústria de iogurtes, demonstrando que essa ferramenta é muito útil no levantamento </w:t>
      </w:r>
      <w:r w:rsidR="0075029E" w:rsidRPr="00B60E95">
        <w:rPr>
          <w:rFonts w:ascii="Times New Roman" w:hAnsi="Times New Roman" w:cs="Times New Roman"/>
          <w:sz w:val="24"/>
          <w:szCs w:val="24"/>
        </w:rPr>
        <w:t>de causas</w:t>
      </w:r>
      <w:r w:rsidR="0075029E">
        <w:rPr>
          <w:rFonts w:ascii="Times New Roman" w:hAnsi="Times New Roman" w:cs="Times New Roman"/>
          <w:sz w:val="24"/>
          <w:szCs w:val="24"/>
        </w:rPr>
        <w:t xml:space="preserve"> </w:t>
      </w:r>
      <w:r w:rsidR="0075029E" w:rsidRPr="00B60E95">
        <w:rPr>
          <w:rFonts w:ascii="Times New Roman" w:hAnsi="Times New Roman" w:cs="Times New Roman"/>
          <w:sz w:val="24"/>
          <w:szCs w:val="24"/>
        </w:rPr>
        <w:t xml:space="preserve">para elaboração do diagrama de causa e efeito </w:t>
      </w:r>
      <w:r w:rsidR="0075029E" w:rsidRPr="00412D7D">
        <w:rPr>
          <w:rFonts w:ascii="Times New Roman" w:hAnsi="Times New Roman" w:cs="Times New Roman"/>
          <w:sz w:val="24"/>
          <w:szCs w:val="24"/>
        </w:rPr>
        <w:t>(G</w:t>
      </w:r>
      <w:r w:rsidR="0075029E" w:rsidRPr="00A331EE">
        <w:rPr>
          <w:rFonts w:ascii="Times New Roman" w:hAnsi="Times New Roman" w:cs="Times New Roman"/>
          <w:sz w:val="24"/>
          <w:szCs w:val="24"/>
        </w:rPr>
        <w:t>IO</w:t>
      </w:r>
      <w:r w:rsidR="0075029E" w:rsidRPr="00412D7D">
        <w:rPr>
          <w:rFonts w:ascii="Times New Roman" w:hAnsi="Times New Roman" w:cs="Times New Roman"/>
          <w:sz w:val="24"/>
          <w:szCs w:val="24"/>
        </w:rPr>
        <w:t>MBELLI</w:t>
      </w:r>
      <w:r w:rsidR="0075029E">
        <w:rPr>
          <w:rFonts w:ascii="Times New Roman" w:hAnsi="Times New Roman" w:cs="Times New Roman"/>
          <w:sz w:val="24"/>
          <w:szCs w:val="24"/>
        </w:rPr>
        <w:t xml:space="preserve"> et al. </w:t>
      </w:r>
      <w:r w:rsidRPr="00B60E95">
        <w:rPr>
          <w:rFonts w:ascii="Times New Roman" w:hAnsi="Times New Roman" w:cs="Times New Roman"/>
          <w:sz w:val="24"/>
          <w:szCs w:val="24"/>
        </w:rPr>
        <w:t xml:space="preserve">2018). </w:t>
      </w:r>
      <w:r w:rsidR="006A5C0D" w:rsidRPr="001F51DA">
        <w:rPr>
          <w:rFonts w:ascii="Times New Roman" w:hAnsi="Times New Roman" w:cs="Times New Roman"/>
          <w:sz w:val="24"/>
          <w:szCs w:val="24"/>
        </w:rPr>
        <w:t>Após o levantamento das causas</w:t>
      </w:r>
      <w:r w:rsidR="00D6440A">
        <w:rPr>
          <w:rFonts w:ascii="Times New Roman" w:hAnsi="Times New Roman" w:cs="Times New Roman"/>
          <w:sz w:val="24"/>
          <w:szCs w:val="24"/>
        </w:rPr>
        <w:t xml:space="preserve"> prováveis</w:t>
      </w:r>
      <w:r w:rsidR="006A5C0D" w:rsidRPr="001F51DA">
        <w:rPr>
          <w:rFonts w:ascii="Times New Roman" w:hAnsi="Times New Roman" w:cs="Times New Roman"/>
          <w:sz w:val="24"/>
          <w:szCs w:val="24"/>
        </w:rPr>
        <w:t xml:space="preserve">, foi avançado para a próxima etapa do PDCA que é a </w:t>
      </w:r>
      <w:r w:rsidR="00D6440A">
        <w:rPr>
          <w:rFonts w:ascii="Times New Roman" w:hAnsi="Times New Roman" w:cs="Times New Roman"/>
          <w:sz w:val="24"/>
          <w:szCs w:val="24"/>
        </w:rPr>
        <w:t>p</w:t>
      </w:r>
      <w:r w:rsidR="006A5C0D" w:rsidRPr="001F51DA">
        <w:rPr>
          <w:rFonts w:ascii="Times New Roman" w:hAnsi="Times New Roman" w:cs="Times New Roman"/>
          <w:sz w:val="24"/>
          <w:szCs w:val="24"/>
        </w:rPr>
        <w:t>riorização das causas.</w:t>
      </w:r>
    </w:p>
    <w:p w14:paraId="779C47EB" w14:textId="77777777" w:rsidR="009126E1" w:rsidRPr="003011F9" w:rsidRDefault="009126E1" w:rsidP="00291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3CA18A" w14:textId="48C07C8A" w:rsidR="006A5C0D" w:rsidRPr="003011F9" w:rsidRDefault="006A5C0D" w:rsidP="00D6440A">
      <w:pPr>
        <w:pStyle w:val="Ttulo2"/>
      </w:pPr>
      <w:bookmarkStart w:id="37" w:name="_Toc44656631"/>
      <w:bookmarkStart w:id="38" w:name="_Toc102922237"/>
      <w:bookmarkStart w:id="39" w:name="_Toc103295129"/>
      <w:bookmarkStart w:id="40" w:name="_Toc103295175"/>
      <w:bookmarkStart w:id="41" w:name="_Toc103295401"/>
      <w:bookmarkStart w:id="42" w:name="_Toc103295700"/>
      <w:bookmarkStart w:id="43" w:name="_Toc103295759"/>
      <w:bookmarkStart w:id="44" w:name="_Toc103295848"/>
      <w:bookmarkStart w:id="45" w:name="_Toc103296547"/>
      <w:bookmarkStart w:id="46" w:name="_Toc103296738"/>
      <w:bookmarkStart w:id="47" w:name="_Toc103296855"/>
      <w:bookmarkStart w:id="48" w:name="_Toc103298274"/>
      <w:bookmarkStart w:id="49" w:name="_Toc103298307"/>
      <w:bookmarkStart w:id="50" w:name="_Toc103298453"/>
      <w:bookmarkStart w:id="51" w:name="_Toc105052295"/>
      <w:r w:rsidRPr="003011F9">
        <w:t>Priorização das causas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B7FAF05" w14:textId="44B47D2E" w:rsidR="006A5C0D" w:rsidRDefault="006A5C0D" w:rsidP="00291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1F9">
        <w:rPr>
          <w:rFonts w:ascii="Times New Roman" w:hAnsi="Times New Roman" w:cs="Times New Roman"/>
          <w:sz w:val="24"/>
          <w:szCs w:val="24"/>
        </w:rPr>
        <w:t>Com o levantamento das análises das causas</w:t>
      </w:r>
      <w:r w:rsidR="0079741B">
        <w:rPr>
          <w:rFonts w:ascii="Times New Roman" w:hAnsi="Times New Roman" w:cs="Times New Roman"/>
          <w:sz w:val="24"/>
          <w:szCs w:val="24"/>
        </w:rPr>
        <w:t xml:space="preserve">, </w:t>
      </w:r>
      <w:r w:rsidRPr="003011F9">
        <w:rPr>
          <w:rFonts w:ascii="Times New Roman" w:hAnsi="Times New Roman" w:cs="Times New Roman"/>
          <w:sz w:val="24"/>
          <w:szCs w:val="24"/>
        </w:rPr>
        <w:t xml:space="preserve">pronto o próximo passo a fazer </w:t>
      </w:r>
      <w:r w:rsidR="00EA4715">
        <w:rPr>
          <w:rFonts w:ascii="Times New Roman" w:hAnsi="Times New Roman" w:cs="Times New Roman"/>
          <w:sz w:val="24"/>
          <w:szCs w:val="24"/>
        </w:rPr>
        <w:t>é</w:t>
      </w:r>
      <w:r w:rsidRPr="003011F9">
        <w:rPr>
          <w:rFonts w:ascii="Times New Roman" w:hAnsi="Times New Roman" w:cs="Times New Roman"/>
          <w:sz w:val="24"/>
          <w:szCs w:val="24"/>
        </w:rPr>
        <w:t xml:space="preserve"> a priorização das causas junto com </w:t>
      </w:r>
      <w:r w:rsidR="00D6440A">
        <w:rPr>
          <w:rFonts w:ascii="Times New Roman" w:hAnsi="Times New Roman" w:cs="Times New Roman"/>
          <w:sz w:val="24"/>
          <w:szCs w:val="24"/>
        </w:rPr>
        <w:t>a equipe multidisciplinar</w:t>
      </w:r>
      <w:r w:rsidRPr="003011F9">
        <w:rPr>
          <w:rFonts w:ascii="Times New Roman" w:hAnsi="Times New Roman" w:cs="Times New Roman"/>
          <w:sz w:val="24"/>
          <w:szCs w:val="24"/>
        </w:rPr>
        <w:t xml:space="preserve">, para cada causa levantada </w:t>
      </w:r>
      <w:r w:rsidR="00D6440A">
        <w:rPr>
          <w:rFonts w:ascii="Times New Roman" w:hAnsi="Times New Roman" w:cs="Times New Roman"/>
          <w:sz w:val="24"/>
          <w:szCs w:val="24"/>
        </w:rPr>
        <w:t>foi realizado</w:t>
      </w:r>
      <w:r w:rsidRPr="003011F9">
        <w:rPr>
          <w:rFonts w:ascii="Times New Roman" w:hAnsi="Times New Roman" w:cs="Times New Roman"/>
          <w:sz w:val="24"/>
          <w:szCs w:val="24"/>
        </w:rPr>
        <w:t xml:space="preserve"> </w:t>
      </w:r>
      <w:r w:rsidR="00D6440A">
        <w:rPr>
          <w:rFonts w:ascii="Times New Roman" w:hAnsi="Times New Roman" w:cs="Times New Roman"/>
          <w:sz w:val="24"/>
          <w:szCs w:val="24"/>
        </w:rPr>
        <w:t>um</w:t>
      </w:r>
      <w:r w:rsidRPr="003011F9">
        <w:rPr>
          <w:rFonts w:ascii="Times New Roman" w:hAnsi="Times New Roman" w:cs="Times New Roman"/>
          <w:sz w:val="24"/>
          <w:szCs w:val="24"/>
        </w:rPr>
        <w:t xml:space="preserve">a avaliação de prioridade analisando </w:t>
      </w:r>
      <w:r w:rsidR="00D6440A">
        <w:rPr>
          <w:rFonts w:ascii="Times New Roman" w:hAnsi="Times New Roman" w:cs="Times New Roman"/>
          <w:sz w:val="24"/>
          <w:szCs w:val="24"/>
        </w:rPr>
        <w:t>os níveis de correlação de cada causa (</w:t>
      </w:r>
      <w:r w:rsidRPr="003011F9">
        <w:rPr>
          <w:rFonts w:ascii="Times New Roman" w:hAnsi="Times New Roman" w:cs="Times New Roman"/>
          <w:sz w:val="24"/>
          <w:szCs w:val="24"/>
        </w:rPr>
        <w:t>correlação baixa-1, correlação meio baixa-2, correlação meio alta-3, correlação alta-4</w:t>
      </w:r>
      <w:r w:rsidR="00D6440A">
        <w:rPr>
          <w:rFonts w:ascii="Times New Roman" w:hAnsi="Times New Roman" w:cs="Times New Roman"/>
          <w:sz w:val="24"/>
          <w:szCs w:val="24"/>
        </w:rPr>
        <w:t>).</w:t>
      </w:r>
      <w:r w:rsidRPr="003011F9">
        <w:rPr>
          <w:rFonts w:ascii="Times New Roman" w:hAnsi="Times New Roman" w:cs="Times New Roman"/>
          <w:sz w:val="24"/>
          <w:szCs w:val="24"/>
        </w:rPr>
        <w:t xml:space="preserve"> </w:t>
      </w:r>
      <w:r w:rsidR="00D6440A">
        <w:rPr>
          <w:rFonts w:ascii="Times New Roman" w:hAnsi="Times New Roman" w:cs="Times New Roman"/>
          <w:sz w:val="24"/>
          <w:szCs w:val="24"/>
        </w:rPr>
        <w:t>P</w:t>
      </w:r>
      <w:r w:rsidRPr="003011F9">
        <w:rPr>
          <w:rFonts w:ascii="Times New Roman" w:hAnsi="Times New Roman" w:cs="Times New Roman"/>
          <w:sz w:val="24"/>
          <w:szCs w:val="24"/>
        </w:rPr>
        <w:t xml:space="preserve">ara a avaliação de </w:t>
      </w:r>
      <w:r w:rsidR="00D6440A">
        <w:rPr>
          <w:rFonts w:ascii="Times New Roman" w:hAnsi="Times New Roman" w:cs="Times New Roman"/>
          <w:sz w:val="24"/>
          <w:szCs w:val="24"/>
        </w:rPr>
        <w:t>p</w:t>
      </w:r>
      <w:r w:rsidRPr="003011F9">
        <w:rPr>
          <w:rFonts w:ascii="Times New Roman" w:hAnsi="Times New Roman" w:cs="Times New Roman"/>
          <w:sz w:val="24"/>
          <w:szCs w:val="24"/>
        </w:rPr>
        <w:t xml:space="preserve">rioridade </w:t>
      </w:r>
      <w:r w:rsidR="00D6440A">
        <w:rPr>
          <w:rFonts w:ascii="Times New Roman" w:hAnsi="Times New Roman" w:cs="Times New Roman"/>
          <w:sz w:val="24"/>
          <w:szCs w:val="24"/>
        </w:rPr>
        <w:t>foi realizada uma</w:t>
      </w:r>
      <w:r w:rsidRPr="003011F9">
        <w:rPr>
          <w:rFonts w:ascii="Times New Roman" w:hAnsi="Times New Roman" w:cs="Times New Roman"/>
          <w:sz w:val="24"/>
          <w:szCs w:val="24"/>
        </w:rPr>
        <w:t xml:space="preserve"> votação </w:t>
      </w:r>
      <w:r w:rsidR="00D6440A">
        <w:rPr>
          <w:rFonts w:ascii="Times New Roman" w:hAnsi="Times New Roman" w:cs="Times New Roman"/>
          <w:sz w:val="24"/>
          <w:szCs w:val="24"/>
        </w:rPr>
        <w:t>pelos</w:t>
      </w:r>
      <w:r w:rsidRPr="003011F9">
        <w:rPr>
          <w:rFonts w:ascii="Times New Roman" w:hAnsi="Times New Roman" w:cs="Times New Roman"/>
          <w:sz w:val="24"/>
          <w:szCs w:val="24"/>
        </w:rPr>
        <w:t xml:space="preserve"> membro</w:t>
      </w:r>
      <w:r w:rsidR="00D6440A">
        <w:rPr>
          <w:rFonts w:ascii="Times New Roman" w:hAnsi="Times New Roman" w:cs="Times New Roman"/>
          <w:sz w:val="24"/>
          <w:szCs w:val="24"/>
        </w:rPr>
        <w:t>s</w:t>
      </w:r>
      <w:r w:rsidRPr="003011F9">
        <w:rPr>
          <w:rFonts w:ascii="Times New Roman" w:hAnsi="Times New Roman" w:cs="Times New Roman"/>
          <w:sz w:val="24"/>
          <w:szCs w:val="24"/>
        </w:rPr>
        <w:t xml:space="preserve"> da equipe </w:t>
      </w:r>
      <w:r w:rsidR="00D6440A">
        <w:rPr>
          <w:rFonts w:ascii="Times New Roman" w:hAnsi="Times New Roman" w:cs="Times New Roman"/>
          <w:sz w:val="24"/>
          <w:szCs w:val="24"/>
        </w:rPr>
        <w:t xml:space="preserve">multidisciplinar </w:t>
      </w:r>
      <w:r w:rsidRPr="003011F9">
        <w:rPr>
          <w:rFonts w:ascii="Times New Roman" w:hAnsi="Times New Roman" w:cs="Times New Roman"/>
          <w:sz w:val="24"/>
          <w:szCs w:val="24"/>
        </w:rPr>
        <w:t xml:space="preserve">onde cada membro </w:t>
      </w:r>
      <w:r w:rsidR="00D6440A">
        <w:rPr>
          <w:rFonts w:ascii="Times New Roman" w:hAnsi="Times New Roman" w:cs="Times New Roman"/>
          <w:sz w:val="24"/>
          <w:szCs w:val="24"/>
        </w:rPr>
        <w:t>e</w:t>
      </w:r>
      <w:r w:rsidRPr="003011F9">
        <w:rPr>
          <w:rFonts w:ascii="Times New Roman" w:hAnsi="Times New Roman" w:cs="Times New Roman"/>
          <w:sz w:val="24"/>
          <w:szCs w:val="24"/>
        </w:rPr>
        <w:t>numer</w:t>
      </w:r>
      <w:r w:rsidR="00D6440A">
        <w:rPr>
          <w:rFonts w:ascii="Times New Roman" w:hAnsi="Times New Roman" w:cs="Times New Roman"/>
          <w:sz w:val="24"/>
          <w:szCs w:val="24"/>
        </w:rPr>
        <w:t>ou</w:t>
      </w:r>
      <w:r w:rsidRPr="003011F9">
        <w:rPr>
          <w:rFonts w:ascii="Times New Roman" w:hAnsi="Times New Roman" w:cs="Times New Roman"/>
          <w:sz w:val="24"/>
          <w:szCs w:val="24"/>
        </w:rPr>
        <w:t xml:space="preserve"> a prioridade de 1 a 4</w:t>
      </w:r>
      <w:r w:rsidR="00EA4715">
        <w:rPr>
          <w:rFonts w:ascii="Times New Roman" w:hAnsi="Times New Roman" w:cs="Times New Roman"/>
          <w:sz w:val="24"/>
          <w:szCs w:val="24"/>
        </w:rPr>
        <w:t>, conforme Tabela 1</w:t>
      </w:r>
      <w:r w:rsidR="00D644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A06AD" w14:textId="7FBEDDD4" w:rsidR="00946986" w:rsidRDefault="00946986" w:rsidP="00946986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8511D0D" w14:textId="2F1F8D85" w:rsidR="00946986" w:rsidRDefault="00946986" w:rsidP="00946986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301B8">
        <w:rPr>
          <w:rFonts w:ascii="Times New Roman" w:hAnsi="Times New Roman" w:cs="Times New Roman"/>
          <w:b/>
          <w:bCs/>
          <w:sz w:val="24"/>
          <w:szCs w:val="24"/>
        </w:rPr>
        <w:t>Tabela 1</w:t>
      </w:r>
      <w:r>
        <w:rPr>
          <w:rFonts w:ascii="Times New Roman" w:hAnsi="Times New Roman" w:cs="Times New Roman"/>
          <w:sz w:val="24"/>
          <w:szCs w:val="24"/>
        </w:rPr>
        <w:t>: Votação dos membros da equipe multidisciplinar de PDCA sobre as causas de origem das perdas de produção na indústria de laticínios.</w:t>
      </w:r>
    </w:p>
    <w:tbl>
      <w:tblPr>
        <w:tblStyle w:val="Tabelacomgrade"/>
        <w:tblW w:w="1054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550"/>
        <w:gridCol w:w="3571"/>
        <w:gridCol w:w="1323"/>
        <w:gridCol w:w="495"/>
        <w:gridCol w:w="431"/>
        <w:gridCol w:w="430"/>
        <w:gridCol w:w="430"/>
        <w:gridCol w:w="430"/>
        <w:gridCol w:w="430"/>
        <w:gridCol w:w="17"/>
        <w:gridCol w:w="853"/>
        <w:gridCol w:w="13"/>
      </w:tblGrid>
      <w:tr w:rsidR="00847736" w:rsidRPr="004553EB" w14:paraId="7B1E822E" w14:textId="77777777" w:rsidTr="00BB2A72">
        <w:tc>
          <w:tcPr>
            <w:tcW w:w="7011" w:type="dxa"/>
            <w:gridSpan w:val="4"/>
            <w:tcBorders>
              <w:top w:val="single" w:sz="4" w:space="0" w:color="auto"/>
            </w:tcBorders>
            <w:vAlign w:val="center"/>
          </w:tcPr>
          <w:p w14:paraId="299DB234" w14:textId="77777777" w:rsidR="00847736" w:rsidRPr="004553EB" w:rsidRDefault="00847736" w:rsidP="00C128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CAUSAS QUE ORIGINAM PERDAS</w:t>
            </w:r>
          </w:p>
        </w:tc>
        <w:tc>
          <w:tcPr>
            <w:tcW w:w="2663" w:type="dxa"/>
            <w:gridSpan w:val="7"/>
            <w:tcBorders>
              <w:top w:val="single" w:sz="4" w:space="0" w:color="auto"/>
            </w:tcBorders>
          </w:tcPr>
          <w:p w14:paraId="21CA3123" w14:textId="77777777" w:rsidR="00847736" w:rsidRPr="004553EB" w:rsidRDefault="00847736" w:rsidP="00C128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Votação dos membros da equipe multidisciplinar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64CBD7B1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7736" w:rsidRPr="004553EB" w14:paraId="00156893" w14:textId="77777777" w:rsidTr="00BB2A72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751998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1363B1DD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14:paraId="72AB365C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Causas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2D5167C7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Prioridade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706F69D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512FBD26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F784C06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5094744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FFFC150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1A7EA16" w14:textId="77777777" w:rsidR="00847736" w:rsidRPr="004553EB" w:rsidRDefault="00847736" w:rsidP="00C128E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C2788" w14:textId="3963D1D4" w:rsidR="00847736" w:rsidRPr="004553EB" w:rsidRDefault="00847736" w:rsidP="004553E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Média</w:t>
            </w:r>
          </w:p>
        </w:tc>
      </w:tr>
      <w:tr w:rsidR="00847736" w:rsidRPr="004553EB" w14:paraId="321EA735" w14:textId="77777777" w:rsidTr="00BB2A72">
        <w:trPr>
          <w:gridAfter w:val="1"/>
          <w:wAfter w:w="13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50596C8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1A629F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vAlign w:val="center"/>
          </w:tcPr>
          <w:p w14:paraId="2EA436C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Transbordamento de soro no pulmão, que absorve o soro gerado nas Tinas durante o processo de fabricação de queijo.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14:paraId="6CD55E0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3,167</w:t>
            </w: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5085438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14:paraId="237C7E2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7A00EF3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0E608A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63E6589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16E0761D" w14:textId="1AABB078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693B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</w:tcBorders>
          </w:tcPr>
          <w:p w14:paraId="3C1FFC4B" w14:textId="671D1BEB" w:rsidR="00847736" w:rsidRPr="004553EB" w:rsidRDefault="00F75450" w:rsidP="00F75450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 w:rsidR="00F249B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847736" w:rsidRPr="004553EB" w14:paraId="471876BA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5D016D8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1AD4972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</w:tcPr>
          <w:p w14:paraId="68B6D62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de sólidos nas membranas da nano filtração e osmose</w:t>
            </w:r>
          </w:p>
        </w:tc>
        <w:tc>
          <w:tcPr>
            <w:tcW w:w="1323" w:type="dxa"/>
          </w:tcPr>
          <w:p w14:paraId="494392F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1,833</w:t>
            </w:r>
          </w:p>
        </w:tc>
        <w:tc>
          <w:tcPr>
            <w:tcW w:w="495" w:type="dxa"/>
            <w:vAlign w:val="center"/>
          </w:tcPr>
          <w:p w14:paraId="4069783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1" w:type="dxa"/>
            <w:vAlign w:val="center"/>
          </w:tcPr>
          <w:p w14:paraId="29361DE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1C257EF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6585442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4493F49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7B1A303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70" w:type="dxa"/>
            <w:gridSpan w:val="2"/>
          </w:tcPr>
          <w:p w14:paraId="36B7DFFB" w14:textId="22152915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</w:tr>
      <w:tr w:rsidR="00847736" w:rsidRPr="004553EB" w14:paraId="19235637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108F8F8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</w:tcPr>
          <w:p w14:paraId="6E82966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  <w:vAlign w:val="center"/>
          </w:tcPr>
          <w:p w14:paraId="22D084C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Transbordamento nos silos durante processo de descarregamento ou movimentação dos silos.</w:t>
            </w:r>
          </w:p>
        </w:tc>
        <w:tc>
          <w:tcPr>
            <w:tcW w:w="1323" w:type="dxa"/>
          </w:tcPr>
          <w:p w14:paraId="3483535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3,000</w:t>
            </w:r>
          </w:p>
        </w:tc>
        <w:tc>
          <w:tcPr>
            <w:tcW w:w="495" w:type="dxa"/>
            <w:vAlign w:val="center"/>
          </w:tcPr>
          <w:p w14:paraId="2D21D4A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1" w:type="dxa"/>
            <w:vAlign w:val="center"/>
          </w:tcPr>
          <w:p w14:paraId="05E8CC0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4EE8514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4183131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vAlign w:val="center"/>
          </w:tcPr>
          <w:p w14:paraId="5C8054B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vAlign w:val="center"/>
          </w:tcPr>
          <w:p w14:paraId="423DBD0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70" w:type="dxa"/>
            <w:gridSpan w:val="2"/>
          </w:tcPr>
          <w:p w14:paraId="55898E42" w14:textId="429EE9DA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</w:tr>
      <w:tr w:rsidR="00847736" w:rsidRPr="004553EB" w14:paraId="0C461F24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7BAF467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</w:tcPr>
          <w:p w14:paraId="0E2EE57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</w:tcPr>
          <w:p w14:paraId="38262D3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Divergência de analises da matéria prima (estado %, Densidade).</w:t>
            </w:r>
          </w:p>
        </w:tc>
        <w:tc>
          <w:tcPr>
            <w:tcW w:w="1323" w:type="dxa"/>
          </w:tcPr>
          <w:p w14:paraId="2BA29F0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4,000</w:t>
            </w:r>
          </w:p>
        </w:tc>
        <w:tc>
          <w:tcPr>
            <w:tcW w:w="495" w:type="dxa"/>
            <w:vAlign w:val="center"/>
          </w:tcPr>
          <w:p w14:paraId="18BAD06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1" w:type="dxa"/>
            <w:vAlign w:val="center"/>
          </w:tcPr>
          <w:p w14:paraId="51D95CC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1ACA017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52A6CF4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646BA91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1142DBA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70" w:type="dxa"/>
            <w:gridSpan w:val="2"/>
          </w:tcPr>
          <w:p w14:paraId="4CF27382" w14:textId="4316018A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847736" w:rsidRPr="004553EB" w14:paraId="7E436FE5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7925648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0" w:type="dxa"/>
          </w:tcPr>
          <w:p w14:paraId="2A8F18B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</w:tcPr>
          <w:p w14:paraId="4EB4E86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de soro durante o enchimento dos carrinhos com massa.</w:t>
            </w:r>
          </w:p>
        </w:tc>
        <w:tc>
          <w:tcPr>
            <w:tcW w:w="1323" w:type="dxa"/>
            <w:vAlign w:val="center"/>
          </w:tcPr>
          <w:p w14:paraId="0D444D7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1,333 </w:t>
            </w:r>
          </w:p>
        </w:tc>
        <w:tc>
          <w:tcPr>
            <w:tcW w:w="495" w:type="dxa"/>
            <w:vAlign w:val="center"/>
          </w:tcPr>
          <w:p w14:paraId="105BF7B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1" w:type="dxa"/>
            <w:vAlign w:val="center"/>
          </w:tcPr>
          <w:p w14:paraId="3339FCA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529E1A6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166716A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0BDC60C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20798BE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70" w:type="dxa"/>
            <w:gridSpan w:val="2"/>
            <w:vAlign w:val="center"/>
          </w:tcPr>
          <w:p w14:paraId="71F92669" w14:textId="3E45F36F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736" w:rsidRPr="004553EB" w14:paraId="23CBC968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7C2897C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3C549E2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  <w:vAlign w:val="center"/>
          </w:tcPr>
          <w:p w14:paraId="1544937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de soro na centrifuga dos concentradores.</w:t>
            </w:r>
          </w:p>
        </w:tc>
        <w:tc>
          <w:tcPr>
            <w:tcW w:w="1323" w:type="dxa"/>
            <w:vAlign w:val="center"/>
          </w:tcPr>
          <w:p w14:paraId="02DB014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2,167 </w:t>
            </w:r>
          </w:p>
        </w:tc>
        <w:tc>
          <w:tcPr>
            <w:tcW w:w="495" w:type="dxa"/>
            <w:vAlign w:val="center"/>
          </w:tcPr>
          <w:p w14:paraId="26CC8C4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1" w:type="dxa"/>
            <w:vAlign w:val="center"/>
          </w:tcPr>
          <w:p w14:paraId="102D91C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3F3F3D7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7824D4F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380AFB6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vAlign w:val="center"/>
          </w:tcPr>
          <w:p w14:paraId="185C231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70" w:type="dxa"/>
            <w:gridSpan w:val="2"/>
          </w:tcPr>
          <w:p w14:paraId="21BB26CA" w14:textId="2A9DFE47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47736" w:rsidRPr="004553EB" w14:paraId="4627C24E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5BFA733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0" w:type="dxa"/>
          </w:tcPr>
          <w:p w14:paraId="32222BE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  <w:vAlign w:val="center"/>
          </w:tcPr>
          <w:p w14:paraId="63FAA4C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Todo fim de produção quando o operador troca produto por água para não abaixar os sólidos do tanque de cristalização não é feito 100% da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rinsagem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produto que estava no evaporador.</w:t>
            </w:r>
          </w:p>
        </w:tc>
        <w:tc>
          <w:tcPr>
            <w:tcW w:w="1323" w:type="dxa"/>
            <w:vAlign w:val="center"/>
          </w:tcPr>
          <w:p w14:paraId="2190C6D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3,167 </w:t>
            </w:r>
          </w:p>
        </w:tc>
        <w:tc>
          <w:tcPr>
            <w:tcW w:w="495" w:type="dxa"/>
            <w:vAlign w:val="center"/>
          </w:tcPr>
          <w:p w14:paraId="4A29817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1" w:type="dxa"/>
            <w:vAlign w:val="center"/>
          </w:tcPr>
          <w:p w14:paraId="3559B8F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4E1A58D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63CEF9E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vAlign w:val="center"/>
          </w:tcPr>
          <w:p w14:paraId="1656364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vAlign w:val="center"/>
          </w:tcPr>
          <w:p w14:paraId="046C814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70" w:type="dxa"/>
            <w:gridSpan w:val="2"/>
          </w:tcPr>
          <w:p w14:paraId="0966CB34" w14:textId="77777777" w:rsidR="00847736" w:rsidRDefault="00847736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9260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B2204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706492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9E6F9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8452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A3C7F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871EF" w14:textId="1C9F934E" w:rsidR="00F75450" w:rsidRPr="004553EB" w:rsidRDefault="00F75450" w:rsidP="00F75450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736" w:rsidRPr="004553EB" w14:paraId="45A78D7C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7E55F41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0" w:type="dxa"/>
          </w:tcPr>
          <w:p w14:paraId="4280FFD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</w:t>
            </w:r>
          </w:p>
        </w:tc>
        <w:tc>
          <w:tcPr>
            <w:tcW w:w="3571" w:type="dxa"/>
            <w:vAlign w:val="center"/>
          </w:tcPr>
          <w:p w14:paraId="69E31EC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Quando a queda de energia devido os geradores demorar acionar causam entupimento no evaporador perdendo sólidos.</w:t>
            </w:r>
          </w:p>
        </w:tc>
        <w:tc>
          <w:tcPr>
            <w:tcW w:w="1323" w:type="dxa"/>
            <w:vAlign w:val="center"/>
          </w:tcPr>
          <w:p w14:paraId="4920FCC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4,000 </w:t>
            </w:r>
          </w:p>
        </w:tc>
        <w:tc>
          <w:tcPr>
            <w:tcW w:w="495" w:type="dxa"/>
            <w:vAlign w:val="center"/>
          </w:tcPr>
          <w:p w14:paraId="118D5BF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1" w:type="dxa"/>
            <w:vAlign w:val="center"/>
          </w:tcPr>
          <w:p w14:paraId="770EFDF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153276C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4C04709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6160FE3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6105733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70" w:type="dxa"/>
            <w:gridSpan w:val="2"/>
          </w:tcPr>
          <w:p w14:paraId="2C25694D" w14:textId="77777777" w:rsidR="00847736" w:rsidRDefault="00847736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71EA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C4EE2C7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32DFA" w14:textId="695EC2E8" w:rsidR="00F75450" w:rsidRPr="004553EB" w:rsidRDefault="00F75450" w:rsidP="00F75450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736" w:rsidRPr="004553EB" w14:paraId="65E18AFF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47EBBAB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</w:tcPr>
          <w:p w14:paraId="396600A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  <w:vAlign w:val="center"/>
          </w:tcPr>
          <w:p w14:paraId="1934C7A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Ao final da secagem dos tanques de cristalização fica massa de soro no fundo dos tanques.</w:t>
            </w:r>
          </w:p>
        </w:tc>
        <w:tc>
          <w:tcPr>
            <w:tcW w:w="1323" w:type="dxa"/>
            <w:vAlign w:val="center"/>
          </w:tcPr>
          <w:p w14:paraId="18DC7DE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2,000 </w:t>
            </w:r>
          </w:p>
        </w:tc>
        <w:tc>
          <w:tcPr>
            <w:tcW w:w="495" w:type="dxa"/>
            <w:vAlign w:val="center"/>
          </w:tcPr>
          <w:p w14:paraId="5DD7DDA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1" w:type="dxa"/>
            <w:vAlign w:val="center"/>
          </w:tcPr>
          <w:p w14:paraId="3D5EAFA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7486442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5DF28BB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3CE7318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0C6371B8" w14:textId="681BF360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F754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</w:t>
            </w:r>
          </w:p>
        </w:tc>
        <w:tc>
          <w:tcPr>
            <w:tcW w:w="870" w:type="dxa"/>
            <w:gridSpan w:val="2"/>
          </w:tcPr>
          <w:p w14:paraId="5E0E4E5F" w14:textId="13549759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736" w:rsidRPr="004553EB" w14:paraId="2703190C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189E357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0" w:type="dxa"/>
          </w:tcPr>
          <w:p w14:paraId="08763ED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MO/MQ</w:t>
            </w:r>
          </w:p>
        </w:tc>
        <w:tc>
          <w:tcPr>
            <w:tcW w:w="3571" w:type="dxa"/>
            <w:vAlign w:val="center"/>
          </w:tcPr>
          <w:p w14:paraId="3B54CC4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evaporação do soro o est % do tanque de cristalização está ficando baixo onde ao secar o pó fica mais fino como consequência a um arraste maior pelo ventilador aumentando a perda pela chaminé.</w:t>
            </w:r>
          </w:p>
        </w:tc>
        <w:tc>
          <w:tcPr>
            <w:tcW w:w="1323" w:type="dxa"/>
            <w:vAlign w:val="center"/>
          </w:tcPr>
          <w:p w14:paraId="3F2E101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4,000 </w:t>
            </w:r>
          </w:p>
        </w:tc>
        <w:tc>
          <w:tcPr>
            <w:tcW w:w="495" w:type="dxa"/>
            <w:vAlign w:val="center"/>
          </w:tcPr>
          <w:p w14:paraId="652C410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1" w:type="dxa"/>
            <w:vAlign w:val="center"/>
          </w:tcPr>
          <w:p w14:paraId="6DC8BC3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48E91C5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31F0FC6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05103AF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5AB1C72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70" w:type="dxa"/>
            <w:gridSpan w:val="2"/>
          </w:tcPr>
          <w:p w14:paraId="480631B2" w14:textId="77777777" w:rsidR="00847736" w:rsidRDefault="00847736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FCC1" w14:textId="77777777" w:rsidR="00F75450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0552" w14:textId="5A8E278B" w:rsidR="00F75450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7736" w:rsidRPr="004553EB" w14:paraId="107C2512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3CE4976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14:paraId="2890630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</w:t>
            </w:r>
          </w:p>
        </w:tc>
        <w:tc>
          <w:tcPr>
            <w:tcW w:w="3571" w:type="dxa"/>
            <w:vAlign w:val="center"/>
          </w:tcPr>
          <w:p w14:paraId="4633772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secagem está sendo gerado varreduras.</w:t>
            </w:r>
          </w:p>
        </w:tc>
        <w:tc>
          <w:tcPr>
            <w:tcW w:w="1323" w:type="dxa"/>
            <w:vAlign w:val="center"/>
          </w:tcPr>
          <w:p w14:paraId="3F6FFAA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1,167 </w:t>
            </w:r>
          </w:p>
        </w:tc>
        <w:tc>
          <w:tcPr>
            <w:tcW w:w="495" w:type="dxa"/>
            <w:vAlign w:val="center"/>
          </w:tcPr>
          <w:p w14:paraId="45F085F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1" w:type="dxa"/>
            <w:vAlign w:val="center"/>
          </w:tcPr>
          <w:p w14:paraId="374FC9F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0B02F66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0BB3645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7C1D742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10FD395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70" w:type="dxa"/>
            <w:gridSpan w:val="2"/>
          </w:tcPr>
          <w:p w14:paraId="5D8D4AD1" w14:textId="1A8FD883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736" w:rsidRPr="004553EB" w14:paraId="7C74C3FA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05A6E1A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0" w:type="dxa"/>
          </w:tcPr>
          <w:p w14:paraId="6E2BB3C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</w:t>
            </w:r>
          </w:p>
        </w:tc>
        <w:tc>
          <w:tcPr>
            <w:tcW w:w="3571" w:type="dxa"/>
            <w:vAlign w:val="center"/>
          </w:tcPr>
          <w:p w14:paraId="1D9C0F7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secagem ao envasar o produto está tendo sobre dosagem.</w:t>
            </w:r>
          </w:p>
        </w:tc>
        <w:tc>
          <w:tcPr>
            <w:tcW w:w="1323" w:type="dxa"/>
            <w:vAlign w:val="center"/>
          </w:tcPr>
          <w:p w14:paraId="070B0B8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1,000 </w:t>
            </w:r>
          </w:p>
        </w:tc>
        <w:tc>
          <w:tcPr>
            <w:tcW w:w="495" w:type="dxa"/>
            <w:vAlign w:val="center"/>
          </w:tcPr>
          <w:p w14:paraId="4DC6CB3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1" w:type="dxa"/>
            <w:vAlign w:val="center"/>
          </w:tcPr>
          <w:p w14:paraId="5E6F7A5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75B42DC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1C4CCF3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49B5183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436EBD2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70" w:type="dxa"/>
            <w:gridSpan w:val="2"/>
          </w:tcPr>
          <w:p w14:paraId="0A5BBD2B" w14:textId="1B71EB57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736" w:rsidRPr="004553EB" w14:paraId="612FB885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268F583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0" w:type="dxa"/>
          </w:tcPr>
          <w:p w14:paraId="6437FC5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</w:t>
            </w:r>
          </w:p>
        </w:tc>
        <w:tc>
          <w:tcPr>
            <w:tcW w:w="3571" w:type="dxa"/>
            <w:vAlign w:val="center"/>
          </w:tcPr>
          <w:p w14:paraId="52D85E9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Durante fechamentos das ordens de produção pode estar havendo </w:t>
            </w: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divergência entre o volume real e o volume apontado.</w:t>
            </w:r>
          </w:p>
        </w:tc>
        <w:tc>
          <w:tcPr>
            <w:tcW w:w="1323" w:type="dxa"/>
            <w:vAlign w:val="center"/>
          </w:tcPr>
          <w:p w14:paraId="51B1772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                                                                                                               4,000 </w:t>
            </w:r>
          </w:p>
        </w:tc>
        <w:tc>
          <w:tcPr>
            <w:tcW w:w="495" w:type="dxa"/>
            <w:vAlign w:val="center"/>
          </w:tcPr>
          <w:p w14:paraId="203625F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1" w:type="dxa"/>
            <w:vAlign w:val="center"/>
          </w:tcPr>
          <w:p w14:paraId="585BFB3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5BC0DEB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112E0B9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2E7FA7A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0" w:type="dxa"/>
            <w:vAlign w:val="center"/>
          </w:tcPr>
          <w:p w14:paraId="724E840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70" w:type="dxa"/>
            <w:gridSpan w:val="2"/>
          </w:tcPr>
          <w:p w14:paraId="492D129C" w14:textId="7C5E2299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7736" w:rsidRPr="004553EB" w14:paraId="3BA25C21" w14:textId="77777777" w:rsidTr="00BB2A72">
        <w:trPr>
          <w:gridAfter w:val="1"/>
          <w:wAfter w:w="13" w:type="dxa"/>
        </w:trPr>
        <w:tc>
          <w:tcPr>
            <w:tcW w:w="567" w:type="dxa"/>
          </w:tcPr>
          <w:p w14:paraId="7EC6BBF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0" w:type="dxa"/>
          </w:tcPr>
          <w:p w14:paraId="2925603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MQ</w:t>
            </w:r>
          </w:p>
        </w:tc>
        <w:tc>
          <w:tcPr>
            <w:tcW w:w="3571" w:type="dxa"/>
            <w:vAlign w:val="center"/>
          </w:tcPr>
          <w:p w14:paraId="19E949C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evaporação está havendo perda de Sólidos na água do condensado dos evaporadores.</w:t>
            </w:r>
          </w:p>
        </w:tc>
        <w:tc>
          <w:tcPr>
            <w:tcW w:w="1323" w:type="dxa"/>
            <w:vAlign w:val="center"/>
          </w:tcPr>
          <w:p w14:paraId="25C0B77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1,833 </w:t>
            </w:r>
          </w:p>
        </w:tc>
        <w:tc>
          <w:tcPr>
            <w:tcW w:w="495" w:type="dxa"/>
            <w:vAlign w:val="center"/>
          </w:tcPr>
          <w:p w14:paraId="6D4BAF2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1" w:type="dxa"/>
            <w:vAlign w:val="center"/>
          </w:tcPr>
          <w:p w14:paraId="0B8AE08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69D47CF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17CB45C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vAlign w:val="center"/>
          </w:tcPr>
          <w:p w14:paraId="6C41D88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vAlign w:val="center"/>
          </w:tcPr>
          <w:p w14:paraId="351BE9E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70" w:type="dxa"/>
            <w:gridSpan w:val="2"/>
          </w:tcPr>
          <w:p w14:paraId="0AE98510" w14:textId="4262380D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736" w:rsidRPr="004553EB" w14:paraId="46B83332" w14:textId="77777777" w:rsidTr="00BB2A72">
        <w:trPr>
          <w:gridAfter w:val="1"/>
          <w:wAfter w:w="1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14:paraId="5EB522F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660C75A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MP/MQ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vAlign w:val="center"/>
          </w:tcPr>
          <w:p w14:paraId="0709E8B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Cristalização Ruim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2231DA6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             2,500 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D934E3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472BAC4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17D110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602652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4F0351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E322AC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359F98DD" w14:textId="4D0D16ED" w:rsidR="00847736" w:rsidRPr="004553EB" w:rsidRDefault="00F75450" w:rsidP="004553EB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84E2A37" w14:textId="061C4ACA" w:rsidR="000672BE" w:rsidRDefault="000672BE" w:rsidP="00EA4715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18E355A" w14:textId="63E02A19" w:rsidR="00F35669" w:rsidRDefault="00F35669" w:rsidP="00F356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011F9">
        <w:rPr>
          <w:rFonts w:ascii="Times New Roman" w:hAnsi="Times New Roman" w:cs="Times New Roman"/>
          <w:sz w:val="24"/>
          <w:szCs w:val="24"/>
        </w:rPr>
        <w:t xml:space="preserve">o final da votação a planilha automaticamente mostra o valor da priorização da causa. Logo após a equipe </w:t>
      </w:r>
      <w:r>
        <w:rPr>
          <w:rFonts w:ascii="Times New Roman" w:hAnsi="Times New Roman" w:cs="Times New Roman"/>
          <w:sz w:val="24"/>
          <w:szCs w:val="24"/>
        </w:rPr>
        <w:t xml:space="preserve">multidisciplinar realizou a </w:t>
      </w:r>
      <w:r w:rsidRPr="003011F9">
        <w:rPr>
          <w:rFonts w:ascii="Times New Roman" w:hAnsi="Times New Roman" w:cs="Times New Roman"/>
          <w:sz w:val="24"/>
          <w:szCs w:val="24"/>
        </w:rPr>
        <w:t xml:space="preserve">classificação </w:t>
      </w:r>
      <w:proofErr w:type="gramStart"/>
      <w:r w:rsidR="005C4334" w:rsidRPr="003011F9">
        <w:rPr>
          <w:rFonts w:ascii="Times New Roman" w:hAnsi="Times New Roman" w:cs="Times New Roman"/>
          <w:sz w:val="24"/>
          <w:szCs w:val="24"/>
        </w:rPr>
        <w:t>d</w:t>
      </w:r>
      <w:r w:rsidR="005C43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C4334">
        <w:rPr>
          <w:rFonts w:ascii="Times New Roman" w:hAnsi="Times New Roman" w:cs="Times New Roman"/>
          <w:sz w:val="24"/>
          <w:szCs w:val="24"/>
        </w:rPr>
        <w:t xml:space="preserve"> cada causa</w:t>
      </w:r>
      <w:r w:rsidRPr="003011F9">
        <w:rPr>
          <w:rFonts w:ascii="Times New Roman" w:hAnsi="Times New Roman" w:cs="Times New Roman"/>
          <w:sz w:val="24"/>
          <w:szCs w:val="24"/>
        </w:rPr>
        <w:t xml:space="preserve"> como matéria prima, mão de obra, meio ambiente, maquinas, materiais</w:t>
      </w:r>
      <w:r>
        <w:rPr>
          <w:rFonts w:ascii="Times New Roman" w:hAnsi="Times New Roman" w:cs="Times New Roman"/>
          <w:sz w:val="24"/>
          <w:szCs w:val="24"/>
        </w:rPr>
        <w:t xml:space="preserve"> ou</w:t>
      </w:r>
      <w:r w:rsidRPr="003011F9">
        <w:rPr>
          <w:rFonts w:ascii="Times New Roman" w:hAnsi="Times New Roman" w:cs="Times New Roman"/>
          <w:sz w:val="24"/>
          <w:szCs w:val="24"/>
        </w:rPr>
        <w:t xml:space="preserve"> medida.</w:t>
      </w:r>
    </w:p>
    <w:p w14:paraId="6DFE2F56" w14:textId="77777777" w:rsidR="00847736" w:rsidRDefault="00847736" w:rsidP="00BB2A72">
      <w:pPr>
        <w:ind w:firstLine="1134"/>
        <w:rPr>
          <w:rFonts w:ascii="Times New Roman" w:hAnsi="Times New Roman" w:cs="Times New Roman"/>
          <w:sz w:val="20"/>
          <w:szCs w:val="24"/>
        </w:rPr>
      </w:pPr>
    </w:p>
    <w:p w14:paraId="1433CB62" w14:textId="47A1719F" w:rsidR="006A5C0D" w:rsidRPr="003011F9" w:rsidRDefault="006A5C0D" w:rsidP="00D6440A">
      <w:pPr>
        <w:pStyle w:val="Ttulo2"/>
      </w:pPr>
      <w:bookmarkStart w:id="52" w:name="_Toc44656632"/>
      <w:bookmarkStart w:id="53" w:name="_Toc103295130"/>
      <w:bookmarkStart w:id="54" w:name="_Toc103295176"/>
      <w:bookmarkStart w:id="55" w:name="_Toc103295402"/>
      <w:bookmarkStart w:id="56" w:name="_Toc103295701"/>
      <w:bookmarkStart w:id="57" w:name="_Toc103295760"/>
      <w:bookmarkStart w:id="58" w:name="_Toc103295849"/>
      <w:bookmarkStart w:id="59" w:name="_Toc103296548"/>
      <w:bookmarkStart w:id="60" w:name="_Toc103296739"/>
      <w:bookmarkStart w:id="61" w:name="_Toc103296856"/>
      <w:bookmarkStart w:id="62" w:name="_Toc103298275"/>
      <w:bookmarkStart w:id="63" w:name="_Toc103298308"/>
      <w:bookmarkStart w:id="64" w:name="_Toc103298454"/>
      <w:bookmarkStart w:id="65" w:name="_Toc105052296"/>
      <w:r w:rsidRPr="003011F9">
        <w:t>An</w:t>
      </w:r>
      <w:r w:rsidR="00C301B8">
        <w:t>á</w:t>
      </w:r>
      <w:r w:rsidRPr="003011F9">
        <w:t>lise das Hipóteses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0DFBCF62" w14:textId="2B801604" w:rsidR="006A5C0D" w:rsidRDefault="006A5C0D" w:rsidP="00346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1F9">
        <w:rPr>
          <w:rFonts w:ascii="Times New Roman" w:hAnsi="Times New Roman" w:cs="Times New Roman"/>
          <w:sz w:val="24"/>
          <w:szCs w:val="24"/>
        </w:rPr>
        <w:t xml:space="preserve">No dia 21/11/19 foi feito a avaliação das hipóteses </w:t>
      </w:r>
      <w:r w:rsidR="00280026">
        <w:rPr>
          <w:rFonts w:ascii="Times New Roman" w:hAnsi="Times New Roman" w:cs="Times New Roman"/>
          <w:sz w:val="24"/>
          <w:szCs w:val="24"/>
        </w:rPr>
        <w:t xml:space="preserve">pela equipe multidisciplinar se reuniu para </w:t>
      </w:r>
      <w:r w:rsidRPr="003011F9">
        <w:rPr>
          <w:rFonts w:ascii="Times New Roman" w:hAnsi="Times New Roman" w:cs="Times New Roman"/>
          <w:sz w:val="24"/>
          <w:szCs w:val="24"/>
        </w:rPr>
        <w:t xml:space="preserve">análise das hipóteses </w:t>
      </w:r>
      <w:r w:rsidR="00280026">
        <w:rPr>
          <w:rFonts w:ascii="Times New Roman" w:hAnsi="Times New Roman" w:cs="Times New Roman"/>
          <w:sz w:val="24"/>
          <w:szCs w:val="24"/>
        </w:rPr>
        <w:t xml:space="preserve">quanto à </w:t>
      </w:r>
      <w:r w:rsidRPr="003011F9">
        <w:rPr>
          <w:rFonts w:ascii="Times New Roman" w:hAnsi="Times New Roman" w:cs="Times New Roman"/>
          <w:sz w:val="24"/>
          <w:szCs w:val="24"/>
        </w:rPr>
        <w:t xml:space="preserve">gravidade, urgência e tendência, para cada </w:t>
      </w:r>
      <w:r w:rsidR="00280026">
        <w:rPr>
          <w:rFonts w:ascii="Times New Roman" w:hAnsi="Times New Roman" w:cs="Times New Roman"/>
          <w:sz w:val="24"/>
          <w:szCs w:val="24"/>
        </w:rPr>
        <w:t>causa</w:t>
      </w:r>
      <w:r w:rsidRPr="003011F9">
        <w:rPr>
          <w:rFonts w:ascii="Times New Roman" w:hAnsi="Times New Roman" w:cs="Times New Roman"/>
          <w:sz w:val="24"/>
          <w:szCs w:val="24"/>
        </w:rPr>
        <w:t xml:space="preserve"> </w:t>
      </w:r>
      <w:r w:rsidR="0072523A">
        <w:rPr>
          <w:rFonts w:ascii="Times New Roman" w:hAnsi="Times New Roman" w:cs="Times New Roman"/>
          <w:sz w:val="24"/>
          <w:szCs w:val="24"/>
        </w:rPr>
        <w:t xml:space="preserve">pontuando </w:t>
      </w:r>
      <w:r w:rsidR="00280026">
        <w:rPr>
          <w:rFonts w:ascii="Times New Roman" w:hAnsi="Times New Roman" w:cs="Times New Roman"/>
          <w:sz w:val="24"/>
          <w:szCs w:val="24"/>
        </w:rPr>
        <w:t>em:</w:t>
      </w:r>
      <w:r w:rsidR="00BB2A72">
        <w:rPr>
          <w:rFonts w:ascii="Times New Roman" w:hAnsi="Times New Roman" w:cs="Times New Roman"/>
          <w:sz w:val="24"/>
          <w:szCs w:val="24"/>
        </w:rPr>
        <w:t xml:space="preserve"> </w:t>
      </w:r>
      <w:r w:rsidR="00280026">
        <w:rPr>
          <w:rFonts w:ascii="Times New Roman" w:hAnsi="Times New Roman" w:cs="Times New Roman"/>
          <w:sz w:val="24"/>
          <w:szCs w:val="24"/>
        </w:rPr>
        <w:t>S</w:t>
      </w:r>
      <w:r w:rsidRPr="007D173D">
        <w:rPr>
          <w:rFonts w:ascii="Times New Roman" w:hAnsi="Times New Roman" w:cs="Times New Roman"/>
          <w:sz w:val="24"/>
          <w:szCs w:val="24"/>
        </w:rPr>
        <w:t xml:space="preserve">em influencia </w:t>
      </w:r>
      <w:r w:rsidR="00280026">
        <w:rPr>
          <w:rFonts w:ascii="Times New Roman" w:hAnsi="Times New Roman" w:cs="Times New Roman"/>
          <w:sz w:val="24"/>
          <w:szCs w:val="24"/>
        </w:rPr>
        <w:t xml:space="preserve">(0); </w:t>
      </w:r>
      <w:r w:rsidRPr="000775DF">
        <w:rPr>
          <w:rFonts w:ascii="Times New Roman" w:hAnsi="Times New Roman" w:cs="Times New Roman"/>
          <w:sz w:val="24"/>
          <w:szCs w:val="24"/>
        </w:rPr>
        <w:t>Fraco</w:t>
      </w:r>
      <w:r w:rsidR="00280026">
        <w:rPr>
          <w:rFonts w:ascii="Times New Roman" w:hAnsi="Times New Roman" w:cs="Times New Roman"/>
          <w:sz w:val="24"/>
          <w:szCs w:val="24"/>
        </w:rPr>
        <w:t xml:space="preserve"> (</w:t>
      </w:r>
      <w:r w:rsidRPr="000775DF">
        <w:rPr>
          <w:rFonts w:ascii="Times New Roman" w:hAnsi="Times New Roman" w:cs="Times New Roman"/>
          <w:sz w:val="24"/>
          <w:szCs w:val="24"/>
        </w:rPr>
        <w:t>1</w:t>
      </w:r>
      <w:r w:rsidR="00280026">
        <w:rPr>
          <w:rFonts w:ascii="Times New Roman" w:hAnsi="Times New Roman" w:cs="Times New Roman"/>
          <w:sz w:val="24"/>
          <w:szCs w:val="24"/>
        </w:rPr>
        <w:t xml:space="preserve">); </w:t>
      </w:r>
      <w:r w:rsidRPr="000775DF">
        <w:rPr>
          <w:rFonts w:ascii="Times New Roman" w:hAnsi="Times New Roman" w:cs="Times New Roman"/>
          <w:sz w:val="24"/>
          <w:szCs w:val="24"/>
        </w:rPr>
        <w:t>Moderado</w:t>
      </w:r>
      <w:r w:rsidR="00280026">
        <w:rPr>
          <w:rFonts w:ascii="Times New Roman" w:hAnsi="Times New Roman" w:cs="Times New Roman"/>
          <w:sz w:val="24"/>
          <w:szCs w:val="24"/>
        </w:rPr>
        <w:t xml:space="preserve"> (3) e Forte (5)</w:t>
      </w:r>
      <w:r w:rsidR="0072523A">
        <w:rPr>
          <w:rFonts w:ascii="Times New Roman" w:hAnsi="Times New Roman" w:cs="Times New Roman"/>
          <w:sz w:val="24"/>
          <w:szCs w:val="24"/>
        </w:rPr>
        <w:t>, conforme Tabela 2</w:t>
      </w:r>
      <w:r w:rsidRPr="000775DF">
        <w:rPr>
          <w:rFonts w:ascii="Times New Roman" w:hAnsi="Times New Roman" w:cs="Times New Roman"/>
          <w:sz w:val="24"/>
          <w:szCs w:val="24"/>
        </w:rPr>
        <w:t>.</w:t>
      </w:r>
      <w:r w:rsidR="003462E4">
        <w:rPr>
          <w:rFonts w:ascii="Times New Roman" w:hAnsi="Times New Roman" w:cs="Times New Roman"/>
          <w:sz w:val="24"/>
          <w:szCs w:val="24"/>
        </w:rPr>
        <w:t xml:space="preserve"> </w:t>
      </w:r>
      <w:r w:rsidR="00E03A11">
        <w:rPr>
          <w:rFonts w:ascii="Times New Roman" w:hAnsi="Times New Roman" w:cs="Times New Roman"/>
          <w:sz w:val="24"/>
          <w:szCs w:val="24"/>
        </w:rPr>
        <w:t xml:space="preserve">Essa </w:t>
      </w:r>
      <w:r w:rsidR="003462E4">
        <w:rPr>
          <w:rFonts w:ascii="Times New Roman" w:hAnsi="Times New Roman" w:cs="Times New Roman"/>
          <w:sz w:val="24"/>
          <w:szCs w:val="24"/>
        </w:rPr>
        <w:t>ferramenta é denominada Matriz GUT</w:t>
      </w:r>
      <w:r w:rsidR="00E03A11">
        <w:rPr>
          <w:rFonts w:ascii="Times New Roman" w:hAnsi="Times New Roman" w:cs="Times New Roman"/>
          <w:sz w:val="24"/>
          <w:szCs w:val="24"/>
        </w:rPr>
        <w:t xml:space="preserve"> </w:t>
      </w:r>
      <w:r w:rsidR="0058610E" w:rsidRPr="003462E4">
        <w:rPr>
          <w:rFonts w:ascii="Times New Roman" w:hAnsi="Times New Roman" w:cs="Times New Roman"/>
          <w:sz w:val="24"/>
          <w:szCs w:val="24"/>
        </w:rPr>
        <w:t xml:space="preserve">(G- Gravidade, U- Urgência e T- Tendência) </w:t>
      </w:r>
      <w:r w:rsidR="00E03A11">
        <w:rPr>
          <w:rFonts w:ascii="Times New Roman" w:hAnsi="Times New Roman" w:cs="Times New Roman"/>
          <w:sz w:val="24"/>
          <w:szCs w:val="24"/>
        </w:rPr>
        <w:t>e é</w:t>
      </w:r>
      <w:r w:rsidR="003462E4" w:rsidRPr="003462E4">
        <w:rPr>
          <w:rFonts w:ascii="Times New Roman" w:hAnsi="Times New Roman" w:cs="Times New Roman"/>
          <w:sz w:val="24"/>
          <w:szCs w:val="24"/>
        </w:rPr>
        <w:t xml:space="preserve"> utilizada na priorização de problemas e na análise de riscos potenciais, através de quantificações</w:t>
      </w:r>
      <w:r w:rsidR="00E03A11">
        <w:rPr>
          <w:rFonts w:ascii="Times New Roman" w:hAnsi="Times New Roman" w:cs="Times New Roman"/>
          <w:sz w:val="24"/>
          <w:szCs w:val="24"/>
        </w:rPr>
        <w:t xml:space="preserve"> </w:t>
      </w:r>
      <w:r w:rsidR="003462E4" w:rsidRPr="003462E4">
        <w:rPr>
          <w:rFonts w:ascii="Times New Roman" w:hAnsi="Times New Roman" w:cs="Times New Roman"/>
          <w:sz w:val="24"/>
          <w:szCs w:val="24"/>
        </w:rPr>
        <w:t xml:space="preserve">que buscam estabelecer prioridades, visando minimizar os </w:t>
      </w:r>
      <w:r w:rsidR="003462E4" w:rsidRPr="00412D7D">
        <w:rPr>
          <w:rFonts w:ascii="Times New Roman" w:hAnsi="Times New Roman" w:cs="Times New Roman"/>
          <w:sz w:val="24"/>
          <w:szCs w:val="24"/>
        </w:rPr>
        <w:t>impactos</w:t>
      </w:r>
      <w:r w:rsidR="0058610E" w:rsidRPr="00412D7D">
        <w:rPr>
          <w:rFonts w:ascii="Times New Roman" w:hAnsi="Times New Roman" w:cs="Times New Roman"/>
          <w:sz w:val="24"/>
          <w:szCs w:val="24"/>
        </w:rPr>
        <w:t xml:space="preserve"> (N</w:t>
      </w:r>
      <w:r w:rsidR="0058610E" w:rsidRPr="00A331EE">
        <w:rPr>
          <w:rFonts w:ascii="Times New Roman" w:hAnsi="Times New Roman" w:cs="Times New Roman"/>
          <w:sz w:val="24"/>
          <w:szCs w:val="24"/>
        </w:rPr>
        <w:t>O</w:t>
      </w:r>
      <w:r w:rsidR="0058610E" w:rsidRPr="00412D7D">
        <w:rPr>
          <w:rFonts w:ascii="Times New Roman" w:hAnsi="Times New Roman" w:cs="Times New Roman"/>
          <w:sz w:val="24"/>
          <w:szCs w:val="24"/>
        </w:rPr>
        <w:t>GUEIRA</w:t>
      </w:r>
      <w:r w:rsidR="0058610E">
        <w:rPr>
          <w:rFonts w:ascii="Times New Roman" w:hAnsi="Times New Roman" w:cs="Times New Roman"/>
          <w:sz w:val="24"/>
          <w:szCs w:val="24"/>
        </w:rPr>
        <w:t xml:space="preserve"> e DAMASCENA, 2016)</w:t>
      </w:r>
      <w:r w:rsidR="003462E4" w:rsidRPr="003462E4">
        <w:rPr>
          <w:rFonts w:ascii="Times New Roman" w:hAnsi="Times New Roman" w:cs="Times New Roman"/>
          <w:sz w:val="24"/>
          <w:szCs w:val="24"/>
        </w:rPr>
        <w:t>.</w:t>
      </w:r>
    </w:p>
    <w:p w14:paraId="4AD30EBB" w14:textId="18258CD1" w:rsidR="00946986" w:rsidRDefault="00946986" w:rsidP="00946986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343FA34" w14:textId="1D352209" w:rsidR="00C301B8" w:rsidRDefault="00C301B8" w:rsidP="00C301B8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301B8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Votação dos membros da equipe multidisciplinar de PDCA sobre as o nível de gravidade, urgência e tendências das hipóteses de origem das perdas de produção na indústria de laticínios.</w:t>
      </w:r>
    </w:p>
    <w:tbl>
      <w:tblPr>
        <w:tblStyle w:val="Tabelacomgrade"/>
        <w:tblW w:w="981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4818"/>
        <w:gridCol w:w="1310"/>
        <w:gridCol w:w="1150"/>
        <w:gridCol w:w="1283"/>
        <w:gridCol w:w="763"/>
      </w:tblGrid>
      <w:tr w:rsidR="00847736" w14:paraId="77BFED7D" w14:textId="77777777" w:rsidTr="00BB2A72">
        <w:trPr>
          <w:trHeight w:val="476"/>
        </w:trPr>
        <w:tc>
          <w:tcPr>
            <w:tcW w:w="98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381664" w14:textId="77777777" w:rsidR="00847736" w:rsidRPr="004553EB" w:rsidRDefault="00847736" w:rsidP="00C128E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ANÁLISE DAS HIPÓTESES</w:t>
            </w:r>
          </w:p>
        </w:tc>
      </w:tr>
      <w:tr w:rsidR="00847736" w14:paraId="35D32D01" w14:textId="77777777" w:rsidTr="00BB2A72">
        <w:trPr>
          <w:trHeight w:val="47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1906DBA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372590A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 influente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72A26B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Gravidade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671CE79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Urgência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AEE72C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Tendência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08B57EE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47736" w14:paraId="51E0CDF8" w14:textId="77777777" w:rsidTr="00BB2A72">
        <w:trPr>
          <w:trHeight w:val="476"/>
        </w:trPr>
        <w:tc>
          <w:tcPr>
            <w:tcW w:w="494" w:type="dxa"/>
            <w:tcBorders>
              <w:top w:val="single" w:sz="4" w:space="0" w:color="auto"/>
            </w:tcBorders>
          </w:tcPr>
          <w:p w14:paraId="0172503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14:paraId="197C011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Transbordamento de soro no pulmão que absorve o soro gerado nas Tinas durante o processo de fabricação de queijo.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454257D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1D300CC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576755F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325A6BA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</w:tr>
      <w:tr w:rsidR="00847736" w14:paraId="164A5F62" w14:textId="77777777" w:rsidTr="00BB2A72">
        <w:trPr>
          <w:trHeight w:val="462"/>
        </w:trPr>
        <w:tc>
          <w:tcPr>
            <w:tcW w:w="494" w:type="dxa"/>
          </w:tcPr>
          <w:p w14:paraId="384A76F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  <w:vAlign w:val="center"/>
          </w:tcPr>
          <w:p w14:paraId="1BC1B8D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de sólidos nas membranas da nano filtração e osmose</w:t>
            </w:r>
          </w:p>
        </w:tc>
        <w:tc>
          <w:tcPr>
            <w:tcW w:w="1310" w:type="dxa"/>
            <w:vAlign w:val="center"/>
          </w:tcPr>
          <w:p w14:paraId="71DD004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0" w:type="dxa"/>
            <w:vAlign w:val="center"/>
          </w:tcPr>
          <w:p w14:paraId="4660540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3" w:type="dxa"/>
            <w:vAlign w:val="center"/>
          </w:tcPr>
          <w:p w14:paraId="7885294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63" w:type="dxa"/>
            <w:vAlign w:val="center"/>
          </w:tcPr>
          <w:p w14:paraId="278E39C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</w:tr>
      <w:tr w:rsidR="00847736" w14:paraId="3FBE457B" w14:textId="77777777" w:rsidTr="00BB2A72">
        <w:trPr>
          <w:trHeight w:val="476"/>
        </w:trPr>
        <w:tc>
          <w:tcPr>
            <w:tcW w:w="494" w:type="dxa"/>
          </w:tcPr>
          <w:p w14:paraId="3E39E3E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8" w:type="dxa"/>
            <w:vAlign w:val="center"/>
          </w:tcPr>
          <w:p w14:paraId="4DE902B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Transbordamento nos silos durante processo de descarregamento ou movimentação dos silos.</w:t>
            </w:r>
          </w:p>
        </w:tc>
        <w:tc>
          <w:tcPr>
            <w:tcW w:w="1310" w:type="dxa"/>
            <w:vAlign w:val="center"/>
          </w:tcPr>
          <w:p w14:paraId="7F18F7B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0" w:type="dxa"/>
            <w:vAlign w:val="center"/>
          </w:tcPr>
          <w:p w14:paraId="7BE5441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3" w:type="dxa"/>
            <w:vAlign w:val="center"/>
          </w:tcPr>
          <w:p w14:paraId="2572CB6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63" w:type="dxa"/>
            <w:vAlign w:val="center"/>
          </w:tcPr>
          <w:p w14:paraId="3FF1F12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</w:tr>
      <w:tr w:rsidR="00847736" w14:paraId="23A9434A" w14:textId="77777777" w:rsidTr="00BB2A72">
        <w:trPr>
          <w:trHeight w:val="476"/>
        </w:trPr>
        <w:tc>
          <w:tcPr>
            <w:tcW w:w="494" w:type="dxa"/>
          </w:tcPr>
          <w:p w14:paraId="017C5C6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  <w:vAlign w:val="center"/>
          </w:tcPr>
          <w:p w14:paraId="1AF0767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Divergências de analises da matéria prima (estrato seco %, Densidade).</w:t>
            </w:r>
          </w:p>
        </w:tc>
        <w:tc>
          <w:tcPr>
            <w:tcW w:w="1310" w:type="dxa"/>
            <w:vAlign w:val="center"/>
          </w:tcPr>
          <w:p w14:paraId="15FC7CE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50" w:type="dxa"/>
            <w:vAlign w:val="center"/>
          </w:tcPr>
          <w:p w14:paraId="12519E6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83" w:type="dxa"/>
            <w:vAlign w:val="center"/>
          </w:tcPr>
          <w:p w14:paraId="6037834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63" w:type="dxa"/>
            <w:vAlign w:val="center"/>
          </w:tcPr>
          <w:p w14:paraId="4CB3AAB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847736" w14:paraId="6E227EB5" w14:textId="77777777" w:rsidTr="00BB2A72">
        <w:trPr>
          <w:trHeight w:val="476"/>
        </w:trPr>
        <w:tc>
          <w:tcPr>
            <w:tcW w:w="494" w:type="dxa"/>
          </w:tcPr>
          <w:p w14:paraId="2F873DA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  <w:vAlign w:val="center"/>
          </w:tcPr>
          <w:p w14:paraId="7256273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de soro durante o enchimento dos carrinhos com massa.</w:t>
            </w:r>
          </w:p>
        </w:tc>
        <w:tc>
          <w:tcPr>
            <w:tcW w:w="1310" w:type="dxa"/>
            <w:vAlign w:val="center"/>
          </w:tcPr>
          <w:p w14:paraId="6E2B04C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0" w:type="dxa"/>
            <w:vAlign w:val="center"/>
          </w:tcPr>
          <w:p w14:paraId="03632F1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83" w:type="dxa"/>
            <w:vAlign w:val="center"/>
          </w:tcPr>
          <w:p w14:paraId="0F13703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3" w:type="dxa"/>
            <w:vAlign w:val="center"/>
          </w:tcPr>
          <w:p w14:paraId="77C57B9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847736" w14:paraId="4170178C" w14:textId="77777777" w:rsidTr="00BB2A72">
        <w:trPr>
          <w:trHeight w:val="476"/>
        </w:trPr>
        <w:tc>
          <w:tcPr>
            <w:tcW w:w="494" w:type="dxa"/>
          </w:tcPr>
          <w:p w14:paraId="3C63CA8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  <w:vAlign w:val="center"/>
          </w:tcPr>
          <w:p w14:paraId="5B5DA91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de soro na centrifuga dos concentradores.</w:t>
            </w:r>
          </w:p>
        </w:tc>
        <w:tc>
          <w:tcPr>
            <w:tcW w:w="1310" w:type="dxa"/>
            <w:vAlign w:val="center"/>
          </w:tcPr>
          <w:p w14:paraId="332C772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0" w:type="dxa"/>
            <w:vAlign w:val="center"/>
          </w:tcPr>
          <w:p w14:paraId="4BE2E11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3" w:type="dxa"/>
            <w:vAlign w:val="center"/>
          </w:tcPr>
          <w:p w14:paraId="59E105D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3" w:type="dxa"/>
            <w:vAlign w:val="center"/>
          </w:tcPr>
          <w:p w14:paraId="28AAF46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</w:tr>
      <w:tr w:rsidR="00847736" w14:paraId="690518B1" w14:textId="77777777" w:rsidTr="00BB2A72">
        <w:trPr>
          <w:trHeight w:val="476"/>
        </w:trPr>
        <w:tc>
          <w:tcPr>
            <w:tcW w:w="494" w:type="dxa"/>
          </w:tcPr>
          <w:p w14:paraId="04442BC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  <w:vAlign w:val="center"/>
          </w:tcPr>
          <w:p w14:paraId="46513E6D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Todo fim de produção quando o operador troca produto por água para não abaixar os sólidos do tanque de cristalização não é feito 100% da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rinsagem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produto que estava no evaporador.</w:t>
            </w:r>
          </w:p>
        </w:tc>
        <w:tc>
          <w:tcPr>
            <w:tcW w:w="1310" w:type="dxa"/>
            <w:vAlign w:val="center"/>
          </w:tcPr>
          <w:p w14:paraId="35D4A51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0" w:type="dxa"/>
            <w:vAlign w:val="center"/>
          </w:tcPr>
          <w:p w14:paraId="39CEB78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83" w:type="dxa"/>
            <w:vAlign w:val="center"/>
          </w:tcPr>
          <w:p w14:paraId="4A6485A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63" w:type="dxa"/>
            <w:vAlign w:val="center"/>
          </w:tcPr>
          <w:p w14:paraId="0D67FA9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</w:tr>
      <w:tr w:rsidR="00847736" w14:paraId="7F243DC7" w14:textId="77777777" w:rsidTr="00BB2A72">
        <w:trPr>
          <w:trHeight w:val="476"/>
        </w:trPr>
        <w:tc>
          <w:tcPr>
            <w:tcW w:w="494" w:type="dxa"/>
          </w:tcPr>
          <w:p w14:paraId="0391341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  <w:vAlign w:val="center"/>
          </w:tcPr>
          <w:p w14:paraId="74881E8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Quando a queda de energia devido os geradores demorar acionar causam entupimento no evaporador perdendo sólidos.</w:t>
            </w:r>
          </w:p>
        </w:tc>
        <w:tc>
          <w:tcPr>
            <w:tcW w:w="1310" w:type="dxa"/>
            <w:vAlign w:val="center"/>
          </w:tcPr>
          <w:p w14:paraId="25075E5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50" w:type="dxa"/>
            <w:vAlign w:val="center"/>
          </w:tcPr>
          <w:p w14:paraId="26BBB01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83" w:type="dxa"/>
            <w:vAlign w:val="center"/>
          </w:tcPr>
          <w:p w14:paraId="095F0C7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63" w:type="dxa"/>
            <w:vAlign w:val="center"/>
          </w:tcPr>
          <w:p w14:paraId="1E6E0E3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847736" w14:paraId="27C34B0D" w14:textId="77777777" w:rsidTr="00BB2A72">
        <w:trPr>
          <w:trHeight w:val="462"/>
        </w:trPr>
        <w:tc>
          <w:tcPr>
            <w:tcW w:w="494" w:type="dxa"/>
          </w:tcPr>
          <w:p w14:paraId="2C62E76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  <w:vAlign w:val="center"/>
          </w:tcPr>
          <w:p w14:paraId="6954AB8A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Ao final da secagem dos tanques de cristalização fica massa de soro no fundo dos tanques.</w:t>
            </w:r>
          </w:p>
        </w:tc>
        <w:tc>
          <w:tcPr>
            <w:tcW w:w="1310" w:type="dxa"/>
            <w:vAlign w:val="center"/>
          </w:tcPr>
          <w:p w14:paraId="7045CBC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0" w:type="dxa"/>
            <w:vAlign w:val="center"/>
          </w:tcPr>
          <w:p w14:paraId="40A6D0A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83" w:type="dxa"/>
            <w:vAlign w:val="center"/>
          </w:tcPr>
          <w:p w14:paraId="5A9E93C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3" w:type="dxa"/>
            <w:vAlign w:val="center"/>
          </w:tcPr>
          <w:p w14:paraId="1097B9E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847736" w14:paraId="1A746399" w14:textId="77777777" w:rsidTr="00BB2A72">
        <w:trPr>
          <w:trHeight w:val="476"/>
        </w:trPr>
        <w:tc>
          <w:tcPr>
            <w:tcW w:w="494" w:type="dxa"/>
          </w:tcPr>
          <w:p w14:paraId="0A2308C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  <w:vAlign w:val="center"/>
          </w:tcPr>
          <w:p w14:paraId="7D1509C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evaporação do soro o est % do tanque de cristalização está ficando baixo onde ao secar o pó fica mais fino como consequência a um arraste maior pelo ventilador aumentando a perda pela chaminé.</w:t>
            </w:r>
          </w:p>
        </w:tc>
        <w:tc>
          <w:tcPr>
            <w:tcW w:w="1310" w:type="dxa"/>
            <w:vAlign w:val="center"/>
          </w:tcPr>
          <w:p w14:paraId="2B24A2F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50" w:type="dxa"/>
            <w:vAlign w:val="center"/>
          </w:tcPr>
          <w:p w14:paraId="378D5DE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3" w:type="dxa"/>
            <w:vAlign w:val="center"/>
          </w:tcPr>
          <w:p w14:paraId="45588E9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63" w:type="dxa"/>
            <w:vAlign w:val="center"/>
          </w:tcPr>
          <w:p w14:paraId="7163BDC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</w:tr>
      <w:tr w:rsidR="00847736" w14:paraId="6F6367BE" w14:textId="77777777" w:rsidTr="00BB2A72">
        <w:trPr>
          <w:trHeight w:val="476"/>
        </w:trPr>
        <w:tc>
          <w:tcPr>
            <w:tcW w:w="494" w:type="dxa"/>
          </w:tcPr>
          <w:p w14:paraId="7E1D920F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  <w:vAlign w:val="center"/>
          </w:tcPr>
          <w:p w14:paraId="4F795377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secagem está sendo gerado varreduras.</w:t>
            </w:r>
          </w:p>
        </w:tc>
        <w:tc>
          <w:tcPr>
            <w:tcW w:w="1310" w:type="dxa"/>
            <w:vAlign w:val="center"/>
          </w:tcPr>
          <w:p w14:paraId="7C83EC8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0" w:type="dxa"/>
            <w:vAlign w:val="center"/>
          </w:tcPr>
          <w:p w14:paraId="6C169B6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83" w:type="dxa"/>
            <w:vAlign w:val="center"/>
          </w:tcPr>
          <w:p w14:paraId="3A55025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3" w:type="dxa"/>
            <w:vAlign w:val="center"/>
          </w:tcPr>
          <w:p w14:paraId="6A48369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847736" w14:paraId="0AB006CB" w14:textId="77777777" w:rsidTr="00BB2A72">
        <w:trPr>
          <w:trHeight w:val="476"/>
        </w:trPr>
        <w:tc>
          <w:tcPr>
            <w:tcW w:w="494" w:type="dxa"/>
          </w:tcPr>
          <w:p w14:paraId="538FCDE5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  <w:vAlign w:val="center"/>
          </w:tcPr>
          <w:p w14:paraId="4EDABD5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secagem ao envasar o produto está tendo sobre dosagem.</w:t>
            </w:r>
          </w:p>
        </w:tc>
        <w:tc>
          <w:tcPr>
            <w:tcW w:w="1310" w:type="dxa"/>
            <w:vAlign w:val="center"/>
          </w:tcPr>
          <w:p w14:paraId="389F2CD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0" w:type="dxa"/>
            <w:vAlign w:val="center"/>
          </w:tcPr>
          <w:p w14:paraId="4D890E3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83" w:type="dxa"/>
            <w:vAlign w:val="center"/>
          </w:tcPr>
          <w:p w14:paraId="1DF2944B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3" w:type="dxa"/>
            <w:vAlign w:val="center"/>
          </w:tcPr>
          <w:p w14:paraId="7E2FCBF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847736" w14:paraId="4656CA19" w14:textId="77777777" w:rsidTr="00BB2A72">
        <w:trPr>
          <w:trHeight w:val="476"/>
        </w:trPr>
        <w:tc>
          <w:tcPr>
            <w:tcW w:w="494" w:type="dxa"/>
          </w:tcPr>
          <w:p w14:paraId="1E01413C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8" w:type="dxa"/>
            <w:vAlign w:val="center"/>
          </w:tcPr>
          <w:p w14:paraId="31306A1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fechamentos das ordens de produção pode estar havendo divergência entre o volume real e o volume apontado.</w:t>
            </w:r>
          </w:p>
        </w:tc>
        <w:tc>
          <w:tcPr>
            <w:tcW w:w="1310" w:type="dxa"/>
            <w:vAlign w:val="center"/>
          </w:tcPr>
          <w:p w14:paraId="2962152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50" w:type="dxa"/>
            <w:vAlign w:val="center"/>
          </w:tcPr>
          <w:p w14:paraId="32D1254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83" w:type="dxa"/>
            <w:vAlign w:val="center"/>
          </w:tcPr>
          <w:p w14:paraId="1C8FAE3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63" w:type="dxa"/>
            <w:vAlign w:val="center"/>
          </w:tcPr>
          <w:p w14:paraId="4F1A7DB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847736" w14:paraId="72C1CFB7" w14:textId="77777777" w:rsidTr="00BB2A72">
        <w:trPr>
          <w:trHeight w:val="476"/>
        </w:trPr>
        <w:tc>
          <w:tcPr>
            <w:tcW w:w="494" w:type="dxa"/>
          </w:tcPr>
          <w:p w14:paraId="0A94066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8" w:type="dxa"/>
            <w:vAlign w:val="center"/>
          </w:tcPr>
          <w:p w14:paraId="6BC5CD9E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Durante a evaporação está havendo perda de Sólidos na água do condensado dos evaporadores.</w:t>
            </w:r>
          </w:p>
        </w:tc>
        <w:tc>
          <w:tcPr>
            <w:tcW w:w="1310" w:type="dxa"/>
            <w:vAlign w:val="center"/>
          </w:tcPr>
          <w:p w14:paraId="1E6E1572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0" w:type="dxa"/>
            <w:vAlign w:val="center"/>
          </w:tcPr>
          <w:p w14:paraId="0039716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3" w:type="dxa"/>
            <w:vAlign w:val="center"/>
          </w:tcPr>
          <w:p w14:paraId="36BF949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3" w:type="dxa"/>
            <w:vAlign w:val="center"/>
          </w:tcPr>
          <w:p w14:paraId="6EB361F4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</w:tr>
      <w:tr w:rsidR="00847736" w14:paraId="3349DE1C" w14:textId="77777777" w:rsidTr="00BB2A72">
        <w:trPr>
          <w:trHeight w:val="476"/>
        </w:trPr>
        <w:tc>
          <w:tcPr>
            <w:tcW w:w="494" w:type="dxa"/>
            <w:tcBorders>
              <w:bottom w:val="single" w:sz="4" w:space="0" w:color="auto"/>
            </w:tcBorders>
          </w:tcPr>
          <w:p w14:paraId="104A85E9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15FFFAD0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Cristalização Ruim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1845B5C3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55AB628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440AFED6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74DF3D91" w14:textId="77777777" w:rsidR="00847736" w:rsidRPr="004553EB" w:rsidRDefault="00847736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</w:tr>
      <w:tr w:rsidR="00847736" w:rsidRPr="004553EB" w14:paraId="66CC7BB1" w14:textId="77777777" w:rsidTr="00BB2A72">
        <w:trPr>
          <w:trHeight w:val="462"/>
        </w:trPr>
        <w:tc>
          <w:tcPr>
            <w:tcW w:w="9818" w:type="dxa"/>
            <w:gridSpan w:val="6"/>
            <w:tcBorders>
              <w:top w:val="single" w:sz="4" w:space="0" w:color="auto"/>
            </w:tcBorders>
            <w:vAlign w:val="bottom"/>
          </w:tcPr>
          <w:p w14:paraId="33DAAA85" w14:textId="0E66A035" w:rsidR="00847736" w:rsidRPr="004553EB" w:rsidRDefault="00847736" w:rsidP="00BB2A7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553E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 xml:space="preserve">Legenda: </w:t>
            </w:r>
            <w:r w:rsidR="00BB2A72" w:rsidRPr="004553E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0 - Sem Influencia; 1 – Fraco; 3 – Moderado; 5 – Forte. </w:t>
            </w:r>
            <w:r w:rsidR="00BB2A72" w:rsidRPr="0045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Gravidade</w:t>
            </w:r>
            <w:r w:rsidR="00BB2A72" w:rsidRPr="004553E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Indica a importância ou interferência da causa no problema; Urgência - Indica a necessidade da causa ser tratada em curto prazo; Tendência - Indica a tendência da causa em agravar o problema. Fonte: Autoria própria.</w:t>
            </w:r>
          </w:p>
        </w:tc>
      </w:tr>
    </w:tbl>
    <w:p w14:paraId="3ABD3449" w14:textId="48AF0F38" w:rsidR="006A5C0D" w:rsidRPr="003011F9" w:rsidRDefault="006A5C0D" w:rsidP="003011F9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2A85D9D5" w14:textId="77777777" w:rsidR="00946986" w:rsidRPr="000775DF" w:rsidRDefault="00946986" w:rsidP="009469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23A">
        <w:rPr>
          <w:rFonts w:ascii="Times New Roman" w:hAnsi="Times New Roman" w:cs="Times New Roman"/>
          <w:sz w:val="24"/>
          <w:szCs w:val="24"/>
        </w:rPr>
        <w:t xml:space="preserve">Na análise de hipóteses as causas que obtiveram a pontuação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Pr="0072523A">
        <w:rPr>
          <w:rFonts w:ascii="Times New Roman" w:hAnsi="Times New Roman" w:cs="Times New Roman"/>
          <w:sz w:val="24"/>
          <w:szCs w:val="24"/>
        </w:rPr>
        <w:t>de 11 a 15 devem ser feitos os 5 porquês, para conclusão da causa raiz do problema.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DF">
        <w:rPr>
          <w:rFonts w:ascii="Times New Roman" w:hAnsi="Times New Roman" w:cs="Times New Roman"/>
          <w:sz w:val="24"/>
          <w:szCs w:val="24"/>
        </w:rPr>
        <w:t>Dentro da avaliação das análises das hipóteses foram validadas 06 ações que est</w:t>
      </w:r>
      <w:r>
        <w:rPr>
          <w:rFonts w:ascii="Times New Roman" w:hAnsi="Times New Roman" w:cs="Times New Roman"/>
          <w:sz w:val="24"/>
          <w:szCs w:val="24"/>
        </w:rPr>
        <w:t>avam</w:t>
      </w:r>
      <w:r w:rsidRPr="000775DF">
        <w:rPr>
          <w:rFonts w:ascii="Times New Roman" w:hAnsi="Times New Roman" w:cs="Times New Roman"/>
          <w:sz w:val="24"/>
          <w:szCs w:val="24"/>
        </w:rPr>
        <w:t xml:space="preserve"> prejudicando diretamente a perda de sólidos e que devem ser tratadas com urgência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029592" w14:textId="77777777" w:rsidR="00946986" w:rsidRPr="000775DF" w:rsidRDefault="00946986" w:rsidP="00946986">
      <w:pPr>
        <w:pStyle w:val="PargrafodaLista"/>
        <w:numPr>
          <w:ilvl w:val="0"/>
          <w:numId w:val="4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>Durante fechamentos das ordens de produção pode estar havendo divergência entre o volume real e o volume apontado;</w:t>
      </w:r>
    </w:p>
    <w:p w14:paraId="3A30F009" w14:textId="7224B3A9" w:rsidR="00946986" w:rsidRPr="000775DF" w:rsidRDefault="00946986" w:rsidP="00946986">
      <w:pPr>
        <w:pStyle w:val="PargrafodaLista"/>
        <w:numPr>
          <w:ilvl w:val="0"/>
          <w:numId w:val="4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>Divergência de analises da matéria prima (</w:t>
      </w:r>
      <w:r w:rsidR="00E33A10" w:rsidRPr="00F80B14">
        <w:rPr>
          <w:rFonts w:ascii="Times New Roman" w:hAnsi="Times New Roman" w:cs="Times New Roman"/>
          <w:sz w:val="24"/>
          <w:szCs w:val="24"/>
        </w:rPr>
        <w:t>estrato seco</w:t>
      </w:r>
      <w:r w:rsidR="000446A2">
        <w:rPr>
          <w:rStyle w:val="Refdecomentrio"/>
        </w:rPr>
        <w:t xml:space="preserve"> </w:t>
      </w:r>
      <w:r w:rsidRPr="000775DF">
        <w:rPr>
          <w:rFonts w:ascii="Times New Roman" w:hAnsi="Times New Roman" w:cs="Times New Roman"/>
          <w:sz w:val="24"/>
          <w:szCs w:val="24"/>
        </w:rPr>
        <w:t>%);</w:t>
      </w:r>
    </w:p>
    <w:p w14:paraId="027555A0" w14:textId="77777777" w:rsidR="00946986" w:rsidRPr="000775DF" w:rsidRDefault="00946986" w:rsidP="00946986">
      <w:pPr>
        <w:pStyle w:val="PargrafodaLista"/>
        <w:numPr>
          <w:ilvl w:val="0"/>
          <w:numId w:val="4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>Quando a queda de energia devido os geradores demorar acionar causam entupimento no evaporador, perdendo sólidos;</w:t>
      </w:r>
    </w:p>
    <w:p w14:paraId="6A62921F" w14:textId="5B44C26C" w:rsidR="00946986" w:rsidRPr="000775DF" w:rsidRDefault="00946986" w:rsidP="00946986">
      <w:pPr>
        <w:pStyle w:val="PargrafodaLista"/>
        <w:numPr>
          <w:ilvl w:val="0"/>
          <w:numId w:val="4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 xml:space="preserve">Durante a evaporação do soro o </w:t>
      </w:r>
      <w:r w:rsidR="00E33A10" w:rsidRPr="00F80B14">
        <w:rPr>
          <w:rFonts w:ascii="Times New Roman" w:hAnsi="Times New Roman" w:cs="Times New Roman"/>
          <w:sz w:val="24"/>
          <w:szCs w:val="24"/>
        </w:rPr>
        <w:t xml:space="preserve">estrato seco </w:t>
      </w:r>
      <w:r w:rsidRPr="000775DF">
        <w:rPr>
          <w:rFonts w:ascii="Times New Roman" w:hAnsi="Times New Roman" w:cs="Times New Roman"/>
          <w:sz w:val="24"/>
          <w:szCs w:val="24"/>
        </w:rPr>
        <w:t>% do tanque de cristalização esta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0775DF">
        <w:rPr>
          <w:rFonts w:ascii="Times New Roman" w:hAnsi="Times New Roman" w:cs="Times New Roman"/>
          <w:sz w:val="24"/>
          <w:szCs w:val="24"/>
        </w:rPr>
        <w:t xml:space="preserve"> ficando baixo, e ao secar o pó ficará mais fino</w:t>
      </w:r>
      <w:r>
        <w:rPr>
          <w:rFonts w:ascii="Times New Roman" w:hAnsi="Times New Roman" w:cs="Times New Roman"/>
          <w:sz w:val="24"/>
          <w:szCs w:val="24"/>
        </w:rPr>
        <w:t xml:space="preserve"> tendo</w:t>
      </w:r>
      <w:r w:rsidRPr="000775DF">
        <w:rPr>
          <w:rFonts w:ascii="Times New Roman" w:hAnsi="Times New Roman" w:cs="Times New Roman"/>
          <w:sz w:val="24"/>
          <w:szCs w:val="24"/>
        </w:rPr>
        <w:t xml:space="preserve"> como consequência um arraste maior pelo ventilador 05 aumentando a perda pela chaminé;</w:t>
      </w:r>
    </w:p>
    <w:p w14:paraId="628C958A" w14:textId="59242E8D" w:rsidR="00946986" w:rsidRPr="000775DF" w:rsidRDefault="00946986" w:rsidP="00946986">
      <w:pPr>
        <w:pStyle w:val="PargrafodaLista"/>
        <w:numPr>
          <w:ilvl w:val="0"/>
          <w:numId w:val="4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 xml:space="preserve">Transbordamento de soro no pulmão que absorve o soro gerado nas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775DF">
        <w:rPr>
          <w:rFonts w:ascii="Times New Roman" w:hAnsi="Times New Roman" w:cs="Times New Roman"/>
          <w:sz w:val="24"/>
          <w:szCs w:val="24"/>
        </w:rPr>
        <w:t xml:space="preserve">inas durante o processo de fabricação de queijo </w:t>
      </w:r>
      <w:r w:rsidR="008845D5">
        <w:rPr>
          <w:rFonts w:ascii="Times New Roman" w:hAnsi="Times New Roman" w:cs="Times New Roman"/>
          <w:sz w:val="24"/>
          <w:szCs w:val="24"/>
        </w:rPr>
        <w:t>M</w:t>
      </w:r>
      <w:r w:rsidR="008845D5" w:rsidRPr="000775DF">
        <w:rPr>
          <w:rFonts w:ascii="Times New Roman" w:hAnsi="Times New Roman" w:cs="Times New Roman"/>
          <w:sz w:val="24"/>
          <w:szCs w:val="24"/>
        </w:rPr>
        <w:t>u</w:t>
      </w:r>
      <w:r w:rsidR="008845D5">
        <w:rPr>
          <w:rFonts w:ascii="Times New Roman" w:hAnsi="Times New Roman" w:cs="Times New Roman"/>
          <w:sz w:val="24"/>
          <w:szCs w:val="24"/>
        </w:rPr>
        <w:t>ça</w:t>
      </w:r>
      <w:r w:rsidR="008845D5" w:rsidRPr="000775DF">
        <w:rPr>
          <w:rFonts w:ascii="Times New Roman" w:hAnsi="Times New Roman" w:cs="Times New Roman"/>
          <w:sz w:val="24"/>
          <w:szCs w:val="24"/>
        </w:rPr>
        <w:t>rela</w:t>
      </w:r>
      <w:r w:rsidRPr="000775DF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queijo p</w:t>
      </w:r>
      <w:r w:rsidRPr="000775DF">
        <w:rPr>
          <w:rFonts w:ascii="Times New Roman" w:hAnsi="Times New Roman" w:cs="Times New Roman"/>
          <w:sz w:val="24"/>
          <w:szCs w:val="24"/>
        </w:rPr>
        <w:t>rato;</w:t>
      </w:r>
    </w:p>
    <w:p w14:paraId="4651BDA7" w14:textId="77777777" w:rsidR="00946986" w:rsidRPr="000775DF" w:rsidRDefault="00946986" w:rsidP="00946986">
      <w:pPr>
        <w:pStyle w:val="PargrafodaLista"/>
        <w:numPr>
          <w:ilvl w:val="0"/>
          <w:numId w:val="4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775DF">
        <w:rPr>
          <w:rFonts w:ascii="Times New Roman" w:hAnsi="Times New Roman" w:cs="Times New Roman"/>
          <w:sz w:val="24"/>
          <w:szCs w:val="24"/>
        </w:rPr>
        <w:t xml:space="preserve">Todo fim de produção quando o operador faz a troca de produto por água para não abaixar os sólidos do tanque de cristalização, o operador não faz 100% da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0775DF">
        <w:rPr>
          <w:rFonts w:ascii="Times New Roman" w:hAnsi="Times New Roman" w:cs="Times New Roman"/>
          <w:sz w:val="24"/>
          <w:szCs w:val="24"/>
        </w:rPr>
        <w:t>insagem</w:t>
      </w:r>
      <w:proofErr w:type="spellEnd"/>
      <w:r w:rsidRPr="000775DF">
        <w:rPr>
          <w:rFonts w:ascii="Times New Roman" w:hAnsi="Times New Roman" w:cs="Times New Roman"/>
          <w:sz w:val="24"/>
          <w:szCs w:val="24"/>
        </w:rPr>
        <w:t xml:space="preserve"> do produto que estava no evaporador.</w:t>
      </w:r>
    </w:p>
    <w:p w14:paraId="078BA6A5" w14:textId="77777777" w:rsidR="006A5C0D" w:rsidRPr="003011F9" w:rsidRDefault="006A5C0D" w:rsidP="0094698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384BE6B" w14:textId="4538DEA9" w:rsidR="006A5C0D" w:rsidRPr="003011F9" w:rsidRDefault="00232521" w:rsidP="00D6440A">
      <w:pPr>
        <w:pStyle w:val="Ttulo2"/>
      </w:pPr>
      <w:bookmarkStart w:id="66" w:name="_Toc44656633"/>
      <w:bookmarkStart w:id="67" w:name="_Toc102922238"/>
      <w:bookmarkStart w:id="68" w:name="_Toc103295131"/>
      <w:bookmarkStart w:id="69" w:name="_Toc103295177"/>
      <w:bookmarkStart w:id="70" w:name="_Toc103295403"/>
      <w:bookmarkStart w:id="71" w:name="_Toc103295702"/>
      <w:bookmarkStart w:id="72" w:name="_Toc103295761"/>
      <w:bookmarkStart w:id="73" w:name="_Toc103295850"/>
      <w:bookmarkStart w:id="74" w:name="_Toc103296549"/>
      <w:bookmarkStart w:id="75" w:name="_Toc103296740"/>
      <w:bookmarkStart w:id="76" w:name="_Toc103296857"/>
      <w:bookmarkStart w:id="77" w:name="_Toc103298276"/>
      <w:bookmarkStart w:id="78" w:name="_Toc103298309"/>
      <w:bookmarkStart w:id="79" w:name="_Toc103298455"/>
      <w:bookmarkStart w:id="80" w:name="_Toc105052297"/>
      <w:r>
        <w:t xml:space="preserve">Os </w:t>
      </w:r>
      <w:r w:rsidR="006A5C0D" w:rsidRPr="003011F9">
        <w:t>5 Por Quês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B1B04D1" w14:textId="5EDCBF4E" w:rsidR="006A5C0D" w:rsidRPr="003011F9" w:rsidRDefault="00232521" w:rsidP="006C32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objetivo de chegar </w:t>
      </w:r>
      <w:r w:rsidR="006C326E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causa raiz do problema</w:t>
      </w:r>
      <w:r w:rsidR="00FB7019">
        <w:rPr>
          <w:rFonts w:ascii="Times New Roman" w:hAnsi="Times New Roman" w:cs="Times New Roman"/>
          <w:sz w:val="24"/>
          <w:szCs w:val="24"/>
        </w:rPr>
        <w:t xml:space="preserve">, a equipe multidisciplinar realizou as reuniões dos dias </w:t>
      </w:r>
      <w:r w:rsidR="00FB7019" w:rsidRPr="003011F9">
        <w:rPr>
          <w:rFonts w:ascii="Times New Roman" w:hAnsi="Times New Roman" w:cs="Times New Roman"/>
          <w:sz w:val="24"/>
          <w:szCs w:val="24"/>
        </w:rPr>
        <w:t>27/11/19 e 04/12/19</w:t>
      </w:r>
      <w:r w:rsidR="00FB7019">
        <w:rPr>
          <w:rFonts w:ascii="Times New Roman" w:hAnsi="Times New Roman" w:cs="Times New Roman"/>
          <w:sz w:val="24"/>
          <w:szCs w:val="24"/>
        </w:rPr>
        <w:t>. Nesta reunião também foi apontado do motivo e possíveis alternativas para solução dos probl</w:t>
      </w:r>
      <w:r w:rsidR="006C326E">
        <w:rPr>
          <w:rFonts w:ascii="Times New Roman" w:hAnsi="Times New Roman" w:cs="Times New Roman"/>
          <w:sz w:val="24"/>
          <w:szCs w:val="24"/>
        </w:rPr>
        <w:t>e</w:t>
      </w:r>
      <w:r w:rsidR="00FB7019">
        <w:rPr>
          <w:rFonts w:ascii="Times New Roman" w:hAnsi="Times New Roman" w:cs="Times New Roman"/>
          <w:sz w:val="24"/>
          <w:szCs w:val="24"/>
        </w:rPr>
        <w:t>mas apontados em cada hipótese elencada na etapa anterior</w:t>
      </w:r>
      <w:r w:rsidR="006C326E">
        <w:rPr>
          <w:rFonts w:ascii="Times New Roman" w:hAnsi="Times New Roman" w:cs="Times New Roman"/>
          <w:sz w:val="24"/>
          <w:szCs w:val="24"/>
        </w:rPr>
        <w:t>, conforme descrito na Tabela 3.</w:t>
      </w:r>
    </w:p>
    <w:p w14:paraId="46947F65" w14:textId="7B26EC33" w:rsidR="006A5C0D" w:rsidRDefault="006A5C0D" w:rsidP="006C326E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2058C1E" w14:textId="24449878" w:rsidR="002D0A83" w:rsidRDefault="002D0A83" w:rsidP="002D0A83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301B8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Avaliação dos 5 por quês pelos membros da equipe multidisciplinar de PDCA na indústria de laticínios.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37275" w:rsidRPr="004553EB" w14:paraId="51AFB00D" w14:textId="77777777" w:rsidTr="00061454">
        <w:tc>
          <w:tcPr>
            <w:tcW w:w="9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9EEB25" w14:textId="77777777" w:rsidR="00637275" w:rsidRPr="004553EB" w:rsidRDefault="00637275" w:rsidP="00C128E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TABELA DOS 5 POR QUÊS PARA CADA CAUSA PROVÁVEL</w:t>
            </w:r>
          </w:p>
        </w:tc>
      </w:tr>
      <w:tr w:rsidR="00637275" w:rsidRPr="004553EB" w14:paraId="483322ED" w14:textId="77777777" w:rsidTr="00061454">
        <w:tc>
          <w:tcPr>
            <w:tcW w:w="9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01B2B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 1: Queda de energia causando entupimento no evaporador.</w:t>
            </w:r>
          </w:p>
        </w:tc>
      </w:tr>
      <w:tr w:rsidR="00637275" w:rsidRPr="004553EB" w14:paraId="7EFFE984" w14:textId="77777777" w:rsidTr="0006145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6CCFBA42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 quê?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78295FD9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664EFAF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 fazer?</w:t>
            </w:r>
          </w:p>
        </w:tc>
      </w:tr>
      <w:tr w:rsidR="00637275" w:rsidRPr="004553EB" w14:paraId="2EAA5EFD" w14:textId="77777777" w:rsidTr="00061454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3AAE67D6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Fornecedor da Rede elétrica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4FD25262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porque o equipamento entope provocando perda de produto.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</w:tcBorders>
          </w:tcPr>
          <w:p w14:paraId="52AF6B0B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Resolver o problema do gerador e fazer o monitoramento para garantir o funcionamento.</w:t>
            </w:r>
          </w:p>
        </w:tc>
      </w:tr>
      <w:tr w:rsidR="00637275" w:rsidRPr="004553EB" w14:paraId="28958426" w14:textId="77777777" w:rsidTr="00061454">
        <w:tc>
          <w:tcPr>
            <w:tcW w:w="3020" w:type="dxa"/>
            <w:vAlign w:val="center"/>
          </w:tcPr>
          <w:p w14:paraId="590AC927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porque o equipamento entope provocando perda de produto.</w:t>
            </w:r>
          </w:p>
        </w:tc>
        <w:tc>
          <w:tcPr>
            <w:tcW w:w="3020" w:type="dxa"/>
            <w:vAlign w:val="center"/>
          </w:tcPr>
          <w:p w14:paraId="0DD3D4A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porque o gerador de energia elétrica não aciona.</w:t>
            </w:r>
          </w:p>
        </w:tc>
        <w:tc>
          <w:tcPr>
            <w:tcW w:w="3021" w:type="dxa"/>
            <w:vMerge/>
          </w:tcPr>
          <w:p w14:paraId="1292E630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1A54C4C2" w14:textId="77777777" w:rsidTr="00061454">
        <w:tc>
          <w:tcPr>
            <w:tcW w:w="3020" w:type="dxa"/>
            <w:vAlign w:val="center"/>
          </w:tcPr>
          <w:p w14:paraId="0AFB6EF0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porque o gerador de energia elétrica não aciona.</w:t>
            </w:r>
          </w:p>
        </w:tc>
        <w:tc>
          <w:tcPr>
            <w:tcW w:w="3020" w:type="dxa"/>
            <w:vAlign w:val="center"/>
          </w:tcPr>
          <w:p w14:paraId="6ADBAB73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Por falha mecânica ou automação.</w:t>
            </w:r>
          </w:p>
        </w:tc>
        <w:tc>
          <w:tcPr>
            <w:tcW w:w="3021" w:type="dxa"/>
            <w:vMerge/>
          </w:tcPr>
          <w:p w14:paraId="084D58C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470F9DD4" w14:textId="77777777" w:rsidTr="00061454">
        <w:tc>
          <w:tcPr>
            <w:tcW w:w="3020" w:type="dxa"/>
            <w:vAlign w:val="center"/>
          </w:tcPr>
          <w:p w14:paraId="410D0BDC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Por falha mecânica ou automação.</w:t>
            </w:r>
          </w:p>
        </w:tc>
        <w:tc>
          <w:tcPr>
            <w:tcW w:w="3020" w:type="dxa"/>
            <w:vAlign w:val="center"/>
          </w:tcPr>
          <w:p w14:paraId="2C8CD868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21" w:type="dxa"/>
            <w:vMerge/>
          </w:tcPr>
          <w:p w14:paraId="3256CD52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288D2671" w14:textId="77777777" w:rsidTr="00061454">
        <w:tc>
          <w:tcPr>
            <w:tcW w:w="9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A8608E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 2: Divergência de análises da matéria prima (estrato seco %).</w:t>
            </w:r>
          </w:p>
        </w:tc>
      </w:tr>
      <w:tr w:rsidR="00637275" w:rsidRPr="004553EB" w14:paraId="60D13C2C" w14:textId="77777777" w:rsidTr="0006145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4A088475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 quê?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43CE5A50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E6B98C9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 fazer?</w:t>
            </w:r>
          </w:p>
        </w:tc>
      </w:tr>
      <w:tr w:rsidR="00637275" w:rsidRPr="004553EB" w14:paraId="6824BF06" w14:textId="77777777" w:rsidTr="00061454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55FE4611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Variação nas análises da matéria prima (estrato seco %)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16D2CB1A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1.0 amostragem, 2.0 calibrações de equipamentos, vidrarias.3.0-capacitação dos analistas. 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</w:tcBorders>
            <w:vAlign w:val="center"/>
          </w:tcPr>
          <w:p w14:paraId="2FC65E84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 Desenvolver projeto de melhoria na agitação dos caminhões.</w:t>
            </w: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2. Calibrar o novo equipamento de analises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MilkSkan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a curva do soro concentrado para que todas as análises do produto possam ser feitas pelo equipamento.</w:t>
            </w: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3. Treinar todos os analistas para que possam utilizar o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MilkSkan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nas análises de soro.</w:t>
            </w:r>
          </w:p>
        </w:tc>
      </w:tr>
      <w:tr w:rsidR="00637275" w:rsidRPr="004553EB" w14:paraId="521BAA41" w14:textId="77777777" w:rsidTr="00061454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4C1378C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1.0 amostragem, 2.0 calibrações de equipamentos, vidrarias.3.0-capacitação dos analistas.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637CE50D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14:paraId="496C12D7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506F4061" w14:textId="77777777" w:rsidTr="00061454">
        <w:tc>
          <w:tcPr>
            <w:tcW w:w="9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38F72D" w14:textId="3C40CFC6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 3: Durante a evaporação do soro o est % do tanque de cristalização está ficando baixo onde ao secar o pó fica mais fino como consequência a um arraste maior pelo ventilador aumentando a perda pela chaminé.</w:t>
            </w:r>
          </w:p>
        </w:tc>
      </w:tr>
      <w:tr w:rsidR="00637275" w:rsidRPr="004553EB" w14:paraId="13FC5F45" w14:textId="77777777" w:rsidTr="0006145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5705AA92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 quê?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0F6D7B02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7614B8A4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 fazer?</w:t>
            </w:r>
          </w:p>
        </w:tc>
      </w:tr>
      <w:tr w:rsidR="00637275" w:rsidRPr="004553EB" w14:paraId="4AD9465B" w14:textId="77777777" w:rsidTr="00061454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53DF9EED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Estrato seco % baixo no soro evaporado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44E0C12A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Por insegurança do operador na hora da evaporação, com </w:t>
            </w: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medo de tirar os sólidos maior e possa ter uma queda de energia e entupir o equipamento.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</w:tcBorders>
          </w:tcPr>
          <w:p w14:paraId="7D5F44A4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1.0=Treinamento dos operadores para evaporar o </w:t>
            </w: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soro com est% entre 55% a 60% de ´sólidos.</w:t>
            </w: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2.0- Fazer manutenção nos geradores.</w:t>
            </w:r>
          </w:p>
        </w:tc>
      </w:tr>
      <w:tr w:rsidR="00637275" w:rsidRPr="004553EB" w14:paraId="46A964F8" w14:textId="77777777" w:rsidTr="00061454">
        <w:tc>
          <w:tcPr>
            <w:tcW w:w="3020" w:type="dxa"/>
            <w:vAlign w:val="center"/>
          </w:tcPr>
          <w:p w14:paraId="0C6CF7CA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Por insegurança do operador na hora da evaporação, com medo de tirar os sólidos maior e possa ter uma queda de energia e entupir o equipamento.</w:t>
            </w:r>
          </w:p>
        </w:tc>
        <w:tc>
          <w:tcPr>
            <w:tcW w:w="3020" w:type="dxa"/>
            <w:vAlign w:val="center"/>
          </w:tcPr>
          <w:p w14:paraId="4B6AB4FB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Devido ao fornecimento de energia elétrica não ser instável e os geradores estarem com problemas na hora de ser acionados.</w:t>
            </w:r>
          </w:p>
        </w:tc>
        <w:tc>
          <w:tcPr>
            <w:tcW w:w="3021" w:type="dxa"/>
            <w:vMerge/>
          </w:tcPr>
          <w:p w14:paraId="57ADEEA7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32EA5ACA" w14:textId="77777777" w:rsidTr="00061454">
        <w:tc>
          <w:tcPr>
            <w:tcW w:w="3020" w:type="dxa"/>
            <w:vAlign w:val="center"/>
          </w:tcPr>
          <w:p w14:paraId="6B9351F0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Devido o fornecimento de energia elétrica não ser instável e os geradores estarem com problemas na hora de ser acionados.</w:t>
            </w:r>
          </w:p>
        </w:tc>
        <w:tc>
          <w:tcPr>
            <w:tcW w:w="3020" w:type="dxa"/>
            <w:vAlign w:val="center"/>
          </w:tcPr>
          <w:p w14:paraId="0DBB47D8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Problemas mecânicos nos Geradores de energia.</w:t>
            </w:r>
          </w:p>
        </w:tc>
        <w:tc>
          <w:tcPr>
            <w:tcW w:w="3021" w:type="dxa"/>
          </w:tcPr>
          <w:p w14:paraId="64BFF36C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7F8FA0F9" w14:textId="77777777" w:rsidTr="00061454">
        <w:tc>
          <w:tcPr>
            <w:tcW w:w="3020" w:type="dxa"/>
            <w:tcBorders>
              <w:bottom w:val="single" w:sz="4" w:space="0" w:color="auto"/>
            </w:tcBorders>
          </w:tcPr>
          <w:p w14:paraId="63A9C814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Problemas mecânicos nos Geradores de energia.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36D9929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E9970F8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3557BAE1" w14:textId="77777777" w:rsidTr="00061454">
        <w:tc>
          <w:tcPr>
            <w:tcW w:w="9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73E23" w14:textId="77777777" w:rsidR="00637275" w:rsidRPr="004553EB" w:rsidRDefault="00637275" w:rsidP="00C128E1">
            <w:pPr>
              <w:tabs>
                <w:tab w:val="left" w:pos="2592"/>
              </w:tabs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Causa 4: Transbordamento de soro no </w:t>
            </w:r>
            <w:proofErr w:type="gramStart"/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pulmão  que</w:t>
            </w:r>
            <w:proofErr w:type="gramEnd"/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absorve o soro gerado nas Tinas durante o processo de fabricação de queijo.</w:t>
            </w:r>
          </w:p>
        </w:tc>
      </w:tr>
      <w:tr w:rsidR="00637275" w:rsidRPr="004553EB" w14:paraId="23323FC7" w14:textId="77777777" w:rsidTr="0006145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01A90E74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 quê?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4D9C1AE8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78C11AE8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 fazer?</w:t>
            </w:r>
          </w:p>
        </w:tc>
      </w:tr>
      <w:tr w:rsidR="00637275" w:rsidRPr="004553EB" w14:paraId="76F34FE3" w14:textId="77777777" w:rsidTr="00061454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59C574C2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Transbordamento de soro no pulmão, durante o processo de fabricação de Queijo.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071D0A8D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Porque a capacidade de armazenamento do tanque de Pulmão e menor que a capacidade de soro produzido por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Queijomat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</w:tcBorders>
          </w:tcPr>
          <w:p w14:paraId="002A6F0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Fazer a compra e a instalação de um tanque maior na captação do soro gerado pelas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Queijomat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637275" w:rsidRPr="004553EB" w14:paraId="1EDB591C" w14:textId="77777777" w:rsidTr="00061454">
        <w:tc>
          <w:tcPr>
            <w:tcW w:w="3020" w:type="dxa"/>
            <w:vAlign w:val="center"/>
          </w:tcPr>
          <w:p w14:paraId="6F4CB591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Porque a capacidade de armazenamento do tanque de Pulmão e menor que a capacidade de soro produzido por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Queijomat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3020" w:type="dxa"/>
            <w:vAlign w:val="center"/>
          </w:tcPr>
          <w:p w14:paraId="6CDE7ED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Porque houve a alteração do volume de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Queijomat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5.000 litros para 10.000 litros, mantendo o mesmo tanque pulmão.</w:t>
            </w:r>
          </w:p>
        </w:tc>
        <w:tc>
          <w:tcPr>
            <w:tcW w:w="3021" w:type="dxa"/>
            <w:vMerge/>
          </w:tcPr>
          <w:p w14:paraId="2EB63350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445E11AC" w14:textId="77777777" w:rsidTr="00061454">
        <w:tc>
          <w:tcPr>
            <w:tcW w:w="3020" w:type="dxa"/>
            <w:vAlign w:val="center"/>
          </w:tcPr>
          <w:p w14:paraId="5FF640DD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Porque houve a alteração do volume de </w:t>
            </w:r>
            <w:proofErr w:type="spellStart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Queijomat</w:t>
            </w:r>
            <w:proofErr w:type="spellEnd"/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5.000 litros para 10.000 litros, mantendo o mesmo tanque pulmão.</w:t>
            </w:r>
          </w:p>
        </w:tc>
        <w:tc>
          <w:tcPr>
            <w:tcW w:w="3020" w:type="dxa"/>
            <w:vAlign w:val="center"/>
          </w:tcPr>
          <w:p w14:paraId="0523593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Falha de projeto.</w:t>
            </w:r>
          </w:p>
        </w:tc>
        <w:tc>
          <w:tcPr>
            <w:tcW w:w="3021" w:type="dxa"/>
            <w:vMerge/>
          </w:tcPr>
          <w:p w14:paraId="38237C23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745147A3" w14:textId="77777777" w:rsidTr="004553EB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7D8CDD9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Falha de projeto.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035DD9EC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27DEF47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74457478" w14:textId="77777777" w:rsidTr="004553EB">
        <w:tc>
          <w:tcPr>
            <w:tcW w:w="9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E64081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 5:</w:t>
            </w:r>
            <w:r w:rsidRPr="0045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Todo fim de produção quando o operador troca produto por água para não abaixar os sólidos do tanque de cristalização não é feito 100% da </w:t>
            </w:r>
            <w:proofErr w:type="spellStart"/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rinsagem</w:t>
            </w:r>
            <w:proofErr w:type="spellEnd"/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produto que estava no evaporador.</w:t>
            </w:r>
          </w:p>
        </w:tc>
      </w:tr>
      <w:tr w:rsidR="00637275" w:rsidRPr="004553EB" w14:paraId="79B54CF3" w14:textId="77777777" w:rsidTr="0006145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792171B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 quê?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A8D35DC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0658049A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 fazer?</w:t>
            </w:r>
          </w:p>
        </w:tc>
      </w:tr>
      <w:tr w:rsidR="00637275" w:rsidRPr="004553EB" w14:paraId="3AB7225D" w14:textId="77777777" w:rsidTr="00061454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3B5611A5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de sólidos na troca de produto por água no evaporador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6FEFBB15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1.Falta de um tanque de recupero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</w:tcBorders>
          </w:tcPr>
          <w:p w14:paraId="5AE91428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Instalação de um tanque de recupero para o evaporador SPX, utilizar o tanque de recupero do evaporador GEA para reaproveitamento de sólidos no final da produção até a instalação do tanque de recupero do evaporador SPX, ao final da instalação ficando um tanque para cada evaporador.</w:t>
            </w:r>
          </w:p>
        </w:tc>
      </w:tr>
      <w:tr w:rsidR="00637275" w:rsidRPr="004553EB" w14:paraId="71DFFEC6" w14:textId="77777777" w:rsidTr="004553EB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EAE2FD7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1.Falta de um tanque de recupero. 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1B6E0DB8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14:paraId="681111AD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0403DEBC" w14:textId="77777777" w:rsidTr="004553EB">
        <w:tc>
          <w:tcPr>
            <w:tcW w:w="90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0CBB5" w14:textId="49B7510C" w:rsidR="00637275" w:rsidRPr="004553EB" w:rsidRDefault="00637275" w:rsidP="00637275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Causa 6: Durante fechamentos das ordens de produção pode estar havendo divergência entre o volume real e o volume apontado.</w:t>
            </w:r>
          </w:p>
        </w:tc>
      </w:tr>
      <w:tr w:rsidR="00637275" w:rsidRPr="004553EB" w14:paraId="336F619D" w14:textId="77777777" w:rsidTr="0006145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3848F11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 quê?</w:t>
            </w: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F713E91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67A0DC7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 fazer?</w:t>
            </w:r>
          </w:p>
        </w:tc>
      </w:tr>
      <w:tr w:rsidR="00637275" w:rsidRPr="004553EB" w14:paraId="1DAF031E" w14:textId="77777777" w:rsidTr="00061454"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5300811A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Falha nos apontamentos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55659DB5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Preenchimento incorretos dos registros e análise crítica do apontador em relação a informação apontada.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</w:tcBorders>
          </w:tcPr>
          <w:p w14:paraId="36600BBC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Capacitação da operação e apontadores em relação a importância do preenchimento das planilhas e apontamento.</w:t>
            </w:r>
          </w:p>
        </w:tc>
      </w:tr>
      <w:tr w:rsidR="00637275" w:rsidRPr="004553EB" w14:paraId="1231DE50" w14:textId="77777777" w:rsidTr="00061454">
        <w:tc>
          <w:tcPr>
            <w:tcW w:w="3020" w:type="dxa"/>
            <w:vAlign w:val="center"/>
          </w:tcPr>
          <w:p w14:paraId="5E1744E1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Preenchimento incorretos dos registros e análise crítica do apontador em relação a informação apontada.</w:t>
            </w:r>
          </w:p>
        </w:tc>
        <w:tc>
          <w:tcPr>
            <w:tcW w:w="3020" w:type="dxa"/>
            <w:vAlign w:val="center"/>
          </w:tcPr>
          <w:p w14:paraId="3DBA414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falta de capacitação e cobrança da operação.</w:t>
            </w:r>
          </w:p>
        </w:tc>
        <w:tc>
          <w:tcPr>
            <w:tcW w:w="3021" w:type="dxa"/>
            <w:vMerge/>
          </w:tcPr>
          <w:p w14:paraId="2D6837C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75" w:rsidRPr="004553EB" w14:paraId="39D14AE5" w14:textId="77777777" w:rsidTr="00061454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E2A5BEF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falta de capacitação e cobrança da operação.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A15B47E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3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14:paraId="0DBA295B" w14:textId="77777777" w:rsidR="00637275" w:rsidRPr="004553EB" w:rsidRDefault="00637275" w:rsidP="00C128E1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4E89C" w14:textId="3A782A4F" w:rsidR="00E711EE" w:rsidRPr="004553EB" w:rsidRDefault="00E711EE" w:rsidP="00E711EE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D51D07F" w14:textId="056F5263" w:rsidR="006A5C0D" w:rsidRPr="000775DF" w:rsidRDefault="006A5C0D" w:rsidP="00D6440A">
      <w:pPr>
        <w:pStyle w:val="Ttulo2"/>
      </w:pPr>
      <w:bookmarkStart w:id="81" w:name="_Toc44656634"/>
      <w:bookmarkStart w:id="82" w:name="_Toc102922239"/>
      <w:bookmarkStart w:id="83" w:name="_Toc103295132"/>
      <w:bookmarkStart w:id="84" w:name="_Toc103295178"/>
      <w:bookmarkStart w:id="85" w:name="_Toc103295404"/>
      <w:bookmarkStart w:id="86" w:name="_Toc103295703"/>
      <w:bookmarkStart w:id="87" w:name="_Toc103295762"/>
      <w:bookmarkStart w:id="88" w:name="_Toc103295851"/>
      <w:bookmarkStart w:id="89" w:name="_Toc103296550"/>
      <w:bookmarkStart w:id="90" w:name="_Toc103296741"/>
      <w:bookmarkStart w:id="91" w:name="_Toc103296858"/>
      <w:bookmarkStart w:id="92" w:name="_Toc103298277"/>
      <w:bookmarkStart w:id="93" w:name="_Toc103298310"/>
      <w:bookmarkStart w:id="94" w:name="_Toc103298456"/>
      <w:bookmarkStart w:id="95" w:name="_Toc105052298"/>
      <w:r w:rsidRPr="003011F9">
        <w:t>Plano de ação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044A61C2" w14:textId="77777777" w:rsidR="000442FA" w:rsidRDefault="006A5C0D" w:rsidP="00404395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011F9">
        <w:rPr>
          <w:rFonts w:ascii="Times New Roman" w:hAnsi="Times New Roman" w:cs="Times New Roman"/>
          <w:sz w:val="24"/>
          <w:szCs w:val="24"/>
        </w:rPr>
        <w:t>O plano de ação te</w:t>
      </w:r>
      <w:r w:rsidR="0050115A">
        <w:rPr>
          <w:rFonts w:ascii="Times New Roman" w:hAnsi="Times New Roman" w:cs="Times New Roman"/>
          <w:sz w:val="24"/>
          <w:szCs w:val="24"/>
        </w:rPr>
        <w:t>ve</w:t>
      </w:r>
      <w:r w:rsidRPr="003011F9">
        <w:rPr>
          <w:rFonts w:ascii="Times New Roman" w:hAnsi="Times New Roman" w:cs="Times New Roman"/>
          <w:sz w:val="24"/>
          <w:szCs w:val="24"/>
        </w:rPr>
        <w:t xml:space="preserve"> como objetivo </w:t>
      </w:r>
      <w:r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alcançar grandes resultados, realizar metas e </w:t>
      </w:r>
      <w:r w:rsidRPr="00BF30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objetivos</w:t>
      </w:r>
      <w:r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com efetividade</w:t>
      </w:r>
      <w:r w:rsidR="004043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foi elaborado com base na ferramenta de qualidade 5W2H</w:t>
      </w:r>
      <w:r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442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</w:t>
      </w:r>
    </w:p>
    <w:p w14:paraId="66B84E4F" w14:textId="57F2ED4B" w:rsidR="006A5C0D" w:rsidRPr="00BF3080" w:rsidRDefault="00404395" w:rsidP="00404395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12D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Segundo </w:t>
      </w:r>
      <w:r w:rsidRPr="00A33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567DA5" w:rsidRPr="00A331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</w:t>
      </w:r>
      <w:r w:rsidR="00567DA5" w:rsidRPr="00412D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UEIRA</w:t>
      </w:r>
      <w:r w:rsidR="00567D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9C3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12D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DAMASCENO</w:t>
      </w:r>
      <w:r w:rsidR="009C3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(2016)</w:t>
      </w:r>
      <w:r w:rsidR="009C3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4043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 ferramenta é utilizada na elaboração de planos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043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ação a partir de questões-chave</w:t>
      </w:r>
      <w:r w:rsid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como</w:t>
      </w:r>
      <w:r w:rsidRPr="004043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cinco “Ws” representam (em inglês): o que (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por que (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why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onde (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quando (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when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e quem (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who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Já os dois “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Hs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 indicam: como (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e quanto custa (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how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much</w:t>
      </w:r>
      <w:proofErr w:type="spellEnd"/>
      <w:r w:rsidR="005E1081" w:rsidRPr="005E10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4043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5C0D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Nessa perspectiva, definir um </w:t>
      </w:r>
      <w:r w:rsidR="006A5C0D" w:rsidRPr="00BF30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plano de ação </w:t>
      </w:r>
      <w:r w:rsidR="00BF30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foi</w:t>
      </w:r>
      <w:r w:rsidR="006A5C0D" w:rsidRPr="00BF30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uma forma de separar as etapas de elaboração da execução, obtendo um estudo mais detalhado de todas as atividades necessárias para atingir o objetivo almejado.</w:t>
      </w:r>
    </w:p>
    <w:p w14:paraId="7F424339" w14:textId="1EA20A81" w:rsidR="00D1088C" w:rsidRDefault="00865A36" w:rsidP="00D108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6A5C0D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plano de ação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foi elaborado </w:t>
      </w:r>
      <w:r w:rsidR="00D1088C" w:rsidRPr="00BF30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partir do dia 11/12</w:t>
      </w:r>
      <w:r w:rsidR="00D1088C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/19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pela equipe multidisciplinar </w:t>
      </w:r>
      <w:r w:rsidR="006A5C0D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PDCA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juntamente </w:t>
      </w:r>
      <w:r w:rsidR="006A5C0D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 os responsáveis de cada ação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propondo medidas corretivas, delegação de responsáveis </w:t>
      </w:r>
      <w:r w:rsidR="006A5C0D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o prazo de conclusão</w:t>
      </w:r>
      <w:r w:rsidR="00D108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D1088C" w:rsidRPr="00D108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1088C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 data </w:t>
      </w:r>
      <w:r w:rsidR="00D108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prevista para </w:t>
      </w:r>
      <w:r w:rsidR="00D1088C" w:rsidRPr="003011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15/05/2020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Dentre as ações concluídas pode-se destacar: </w:t>
      </w:r>
    </w:p>
    <w:p w14:paraId="69F15EA2" w14:textId="301D49DC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>Instalação dos novos agitadores pneumáticos na plataforma de recepção para melhorar a agitação dos caminhões tendo uma amostra mais homogênea e um resultado ma</w:t>
      </w:r>
      <w:r w:rsidR="00DB31EA" w:rsidRPr="00DB31EA">
        <w:rPr>
          <w:rFonts w:ascii="Times New Roman" w:hAnsi="Times New Roman" w:cs="Times New Roman"/>
          <w:sz w:val="24"/>
          <w:szCs w:val="24"/>
        </w:rPr>
        <w:t>i</w:t>
      </w:r>
      <w:r w:rsidRPr="00DB31EA">
        <w:rPr>
          <w:rFonts w:ascii="Times New Roman" w:hAnsi="Times New Roman" w:cs="Times New Roman"/>
          <w:sz w:val="24"/>
          <w:szCs w:val="24"/>
        </w:rPr>
        <w:t>s preciso;</w:t>
      </w:r>
    </w:p>
    <w:p w14:paraId="6BC86662" w14:textId="69DDE457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>Instalação de novos silos para um melhor acondicionamento da matéria prima na recepção evitando a mesma perder qualidade atrapalhando no processo de evaporação e cristalização podendo impactar no produto final na câmara de secagem e tendo um arraste maior pelo ventilador de exaustão;</w:t>
      </w:r>
    </w:p>
    <w:p w14:paraId="020CAF46" w14:textId="7AF35E1C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 xml:space="preserve">Capacitação </w:t>
      </w:r>
      <w:r w:rsidR="00BA5033">
        <w:rPr>
          <w:rFonts w:ascii="Times New Roman" w:hAnsi="Times New Roman" w:cs="Times New Roman"/>
          <w:sz w:val="24"/>
          <w:szCs w:val="24"/>
        </w:rPr>
        <w:t xml:space="preserve">e treinamento </w:t>
      </w:r>
      <w:r w:rsidR="00DB31EA">
        <w:rPr>
          <w:rFonts w:ascii="Times New Roman" w:hAnsi="Times New Roman" w:cs="Times New Roman"/>
          <w:sz w:val="24"/>
          <w:szCs w:val="24"/>
        </w:rPr>
        <w:t>da equipe</w:t>
      </w:r>
      <w:r w:rsidRPr="00DB31EA">
        <w:rPr>
          <w:rFonts w:ascii="Times New Roman" w:hAnsi="Times New Roman" w:cs="Times New Roman"/>
          <w:sz w:val="24"/>
          <w:szCs w:val="24"/>
        </w:rPr>
        <w:t xml:space="preserve"> de utilidades em busca de ter um sistema ma</w:t>
      </w:r>
      <w:r w:rsidR="00DB31EA">
        <w:rPr>
          <w:rFonts w:ascii="Times New Roman" w:hAnsi="Times New Roman" w:cs="Times New Roman"/>
          <w:sz w:val="24"/>
          <w:szCs w:val="24"/>
        </w:rPr>
        <w:t>i</w:t>
      </w:r>
      <w:r w:rsidRPr="00DB31EA">
        <w:rPr>
          <w:rFonts w:ascii="Times New Roman" w:hAnsi="Times New Roman" w:cs="Times New Roman"/>
          <w:sz w:val="24"/>
          <w:szCs w:val="24"/>
        </w:rPr>
        <w:t>s estável evitando ter picagens de produção que impactam diretamente no rendimento da câmara de secagem por falha no sistema de utilidades;</w:t>
      </w:r>
    </w:p>
    <w:p w14:paraId="3BACB2AC" w14:textId="4789B4BB" w:rsidR="006A5C0D" w:rsidRPr="00DB31EA" w:rsidRDefault="00BA5033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A5C0D" w:rsidRPr="00DB31EA">
        <w:rPr>
          <w:rFonts w:ascii="Times New Roman" w:hAnsi="Times New Roman" w:cs="Times New Roman"/>
          <w:sz w:val="24"/>
          <w:szCs w:val="24"/>
        </w:rPr>
        <w:t>anutenção no ventilador 05 da câmara de secagem</w:t>
      </w:r>
      <w:r>
        <w:rPr>
          <w:rFonts w:ascii="Times New Roman" w:hAnsi="Times New Roman" w:cs="Times New Roman"/>
          <w:sz w:val="24"/>
          <w:szCs w:val="24"/>
        </w:rPr>
        <w:t xml:space="preserve"> que faz o </w:t>
      </w:r>
      <w:r w:rsidR="006A5C0D" w:rsidRPr="00DB31EA">
        <w:rPr>
          <w:rFonts w:ascii="Times New Roman" w:hAnsi="Times New Roman" w:cs="Times New Roman"/>
          <w:sz w:val="24"/>
          <w:szCs w:val="24"/>
        </w:rPr>
        <w:t xml:space="preserve">arraste do pó para os ciclones 01 e 02 e na sequencia chaminé. </w:t>
      </w:r>
    </w:p>
    <w:p w14:paraId="6B4F4AB3" w14:textId="7B117883" w:rsidR="006A5C0D" w:rsidRPr="00DB31EA" w:rsidRDefault="00BA5033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Utilização do evaporador GEA, uma vez que este possui tanque de recupero, obtendo 100% de reaproveitamento </w:t>
      </w:r>
      <w:r w:rsidR="006A5C0D" w:rsidRPr="00DB31EA">
        <w:rPr>
          <w:rFonts w:ascii="Times New Roman" w:hAnsi="Times New Roman" w:cs="Times New Roman"/>
          <w:sz w:val="24"/>
          <w:szCs w:val="24"/>
        </w:rPr>
        <w:t>de sólidos após a troca de produto por água. Quando houver a necessidade de produzir soro pelo evaporador SPX, enviar todo o reaproveitamento de sólidos para o tanque de recupero;</w:t>
      </w:r>
    </w:p>
    <w:p w14:paraId="5BF19A2E" w14:textId="2EE9F95B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 xml:space="preserve">Fazer a calibração do </w:t>
      </w:r>
      <w:proofErr w:type="spellStart"/>
      <w:r w:rsidRPr="00DB31EA">
        <w:rPr>
          <w:rFonts w:ascii="Times New Roman" w:hAnsi="Times New Roman" w:cs="Times New Roman"/>
          <w:sz w:val="24"/>
          <w:szCs w:val="24"/>
        </w:rPr>
        <w:t>MilkSkan</w:t>
      </w:r>
      <w:proofErr w:type="spellEnd"/>
      <w:r w:rsidRPr="00DB31EA">
        <w:rPr>
          <w:rFonts w:ascii="Times New Roman" w:hAnsi="Times New Roman" w:cs="Times New Roman"/>
          <w:sz w:val="24"/>
          <w:szCs w:val="24"/>
        </w:rPr>
        <w:t xml:space="preserve"> para an</w:t>
      </w:r>
      <w:r w:rsidR="0020419E">
        <w:rPr>
          <w:rFonts w:ascii="Times New Roman" w:hAnsi="Times New Roman" w:cs="Times New Roman"/>
          <w:sz w:val="24"/>
          <w:szCs w:val="24"/>
        </w:rPr>
        <w:t>á</w:t>
      </w:r>
      <w:r w:rsidRPr="00DB31EA">
        <w:rPr>
          <w:rFonts w:ascii="Times New Roman" w:hAnsi="Times New Roman" w:cs="Times New Roman"/>
          <w:sz w:val="24"/>
          <w:szCs w:val="24"/>
        </w:rPr>
        <w:t xml:space="preserve">lises do soro, utilizar o </w:t>
      </w:r>
      <w:proofErr w:type="spellStart"/>
      <w:r w:rsidRPr="00DB31EA">
        <w:rPr>
          <w:rFonts w:ascii="Times New Roman" w:hAnsi="Times New Roman" w:cs="Times New Roman"/>
          <w:sz w:val="24"/>
          <w:szCs w:val="24"/>
        </w:rPr>
        <w:t>MilkSkan</w:t>
      </w:r>
      <w:proofErr w:type="spellEnd"/>
      <w:r w:rsidRPr="00DB31EA">
        <w:rPr>
          <w:rFonts w:ascii="Times New Roman" w:hAnsi="Times New Roman" w:cs="Times New Roman"/>
          <w:sz w:val="24"/>
          <w:szCs w:val="24"/>
        </w:rPr>
        <w:t xml:space="preserve"> para as an</w:t>
      </w:r>
      <w:r w:rsidR="0020419E">
        <w:rPr>
          <w:rFonts w:ascii="Times New Roman" w:hAnsi="Times New Roman" w:cs="Times New Roman"/>
          <w:sz w:val="24"/>
          <w:szCs w:val="24"/>
        </w:rPr>
        <w:t>á</w:t>
      </w:r>
      <w:r w:rsidRPr="00DB31EA">
        <w:rPr>
          <w:rFonts w:ascii="Times New Roman" w:hAnsi="Times New Roman" w:cs="Times New Roman"/>
          <w:sz w:val="24"/>
          <w:szCs w:val="24"/>
        </w:rPr>
        <w:t>lises</w:t>
      </w:r>
      <w:r w:rsidR="0020419E">
        <w:rPr>
          <w:rFonts w:ascii="Times New Roman" w:hAnsi="Times New Roman" w:cs="Times New Roman"/>
          <w:sz w:val="24"/>
          <w:szCs w:val="24"/>
        </w:rPr>
        <w:t xml:space="preserve"> e realização de </w:t>
      </w:r>
      <w:r w:rsidRPr="00DB31EA">
        <w:rPr>
          <w:rFonts w:ascii="Times New Roman" w:hAnsi="Times New Roman" w:cs="Times New Roman"/>
          <w:sz w:val="24"/>
          <w:szCs w:val="24"/>
        </w:rPr>
        <w:t>treina</w:t>
      </w:r>
      <w:r w:rsidR="0020419E">
        <w:rPr>
          <w:rFonts w:ascii="Times New Roman" w:hAnsi="Times New Roman" w:cs="Times New Roman"/>
          <w:sz w:val="24"/>
          <w:szCs w:val="24"/>
        </w:rPr>
        <w:t>mento de</w:t>
      </w:r>
      <w:r w:rsidRPr="00DB31EA">
        <w:rPr>
          <w:rFonts w:ascii="Times New Roman" w:hAnsi="Times New Roman" w:cs="Times New Roman"/>
          <w:sz w:val="24"/>
          <w:szCs w:val="24"/>
        </w:rPr>
        <w:t xml:space="preserve"> todo </w:t>
      </w:r>
      <w:r w:rsidR="0020419E">
        <w:rPr>
          <w:rFonts w:ascii="Times New Roman" w:hAnsi="Times New Roman" w:cs="Times New Roman"/>
          <w:sz w:val="24"/>
          <w:szCs w:val="24"/>
        </w:rPr>
        <w:t>equipe</w:t>
      </w:r>
      <w:r w:rsidRPr="00DB31EA">
        <w:rPr>
          <w:rFonts w:ascii="Times New Roman" w:hAnsi="Times New Roman" w:cs="Times New Roman"/>
          <w:sz w:val="24"/>
          <w:szCs w:val="24"/>
        </w:rPr>
        <w:t xml:space="preserve"> de analistas para uso do equipamento;</w:t>
      </w:r>
    </w:p>
    <w:p w14:paraId="5EB4B8F1" w14:textId="786A25A8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lastRenderedPageBreak/>
        <w:t xml:space="preserve">Fazer </w:t>
      </w:r>
      <w:proofErr w:type="spellStart"/>
      <w:r w:rsidR="0020419E">
        <w:rPr>
          <w:rFonts w:ascii="Times New Roman" w:hAnsi="Times New Roman" w:cs="Times New Roman"/>
          <w:sz w:val="24"/>
          <w:szCs w:val="24"/>
        </w:rPr>
        <w:t>r</w:t>
      </w:r>
      <w:r w:rsidRPr="00DB31EA">
        <w:rPr>
          <w:rFonts w:ascii="Times New Roman" w:hAnsi="Times New Roman" w:cs="Times New Roman"/>
          <w:sz w:val="24"/>
          <w:szCs w:val="24"/>
        </w:rPr>
        <w:t>insagem</w:t>
      </w:r>
      <w:proofErr w:type="spellEnd"/>
      <w:r w:rsidRPr="00DB31EA">
        <w:rPr>
          <w:rFonts w:ascii="Times New Roman" w:hAnsi="Times New Roman" w:cs="Times New Roman"/>
          <w:sz w:val="24"/>
          <w:szCs w:val="24"/>
        </w:rPr>
        <w:t xml:space="preserve"> de 100% dos </w:t>
      </w:r>
      <w:r w:rsidR="00C84176">
        <w:rPr>
          <w:rFonts w:ascii="Times New Roman" w:hAnsi="Times New Roman" w:cs="Times New Roman"/>
          <w:sz w:val="24"/>
          <w:szCs w:val="24"/>
        </w:rPr>
        <w:t>p</w:t>
      </w:r>
      <w:r w:rsidRPr="00DB31EA">
        <w:rPr>
          <w:rFonts w:ascii="Times New Roman" w:hAnsi="Times New Roman" w:cs="Times New Roman"/>
          <w:sz w:val="24"/>
          <w:szCs w:val="24"/>
        </w:rPr>
        <w:t xml:space="preserve">rocessos, </w:t>
      </w:r>
      <w:r w:rsidR="0020419E">
        <w:rPr>
          <w:rFonts w:ascii="Times New Roman" w:hAnsi="Times New Roman" w:cs="Times New Roman"/>
          <w:sz w:val="24"/>
          <w:szCs w:val="24"/>
        </w:rPr>
        <w:t>s</w:t>
      </w:r>
      <w:r w:rsidRPr="00DB31EA">
        <w:rPr>
          <w:rFonts w:ascii="Times New Roman" w:hAnsi="Times New Roman" w:cs="Times New Roman"/>
          <w:sz w:val="24"/>
          <w:szCs w:val="24"/>
        </w:rPr>
        <w:t xml:space="preserve">ilos, </w:t>
      </w:r>
      <w:r w:rsidR="0020419E">
        <w:rPr>
          <w:rFonts w:ascii="Times New Roman" w:hAnsi="Times New Roman" w:cs="Times New Roman"/>
          <w:sz w:val="24"/>
          <w:szCs w:val="24"/>
        </w:rPr>
        <w:t>l</w:t>
      </w:r>
      <w:r w:rsidRPr="00DB31EA">
        <w:rPr>
          <w:rFonts w:ascii="Times New Roman" w:hAnsi="Times New Roman" w:cs="Times New Roman"/>
          <w:sz w:val="24"/>
          <w:szCs w:val="24"/>
        </w:rPr>
        <w:t xml:space="preserve">inhas de alimentações, evaporadores, concentradores, </w:t>
      </w:r>
      <w:r w:rsidR="0020419E">
        <w:rPr>
          <w:rFonts w:ascii="Times New Roman" w:hAnsi="Times New Roman" w:cs="Times New Roman"/>
          <w:sz w:val="24"/>
          <w:szCs w:val="24"/>
        </w:rPr>
        <w:t>c</w:t>
      </w:r>
      <w:r w:rsidRPr="00DB31EA">
        <w:rPr>
          <w:rFonts w:ascii="Times New Roman" w:hAnsi="Times New Roman" w:cs="Times New Roman"/>
          <w:sz w:val="24"/>
          <w:szCs w:val="24"/>
        </w:rPr>
        <w:t>aminhões;</w:t>
      </w:r>
    </w:p>
    <w:p w14:paraId="5627D469" w14:textId="01E8567B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 xml:space="preserve">Conscientização de todo </w:t>
      </w:r>
      <w:r w:rsidR="0020419E">
        <w:rPr>
          <w:rFonts w:ascii="Times New Roman" w:hAnsi="Times New Roman" w:cs="Times New Roman"/>
          <w:sz w:val="24"/>
          <w:szCs w:val="24"/>
        </w:rPr>
        <w:t>equipe</w:t>
      </w:r>
      <w:r w:rsidRPr="00DB31EA">
        <w:rPr>
          <w:rFonts w:ascii="Times New Roman" w:hAnsi="Times New Roman" w:cs="Times New Roman"/>
          <w:sz w:val="24"/>
          <w:szCs w:val="24"/>
        </w:rPr>
        <w:t xml:space="preserve"> de operação para que possa ser feito </w:t>
      </w:r>
      <w:proofErr w:type="spellStart"/>
      <w:r w:rsidR="0020419E">
        <w:rPr>
          <w:rFonts w:ascii="Times New Roman" w:hAnsi="Times New Roman" w:cs="Times New Roman"/>
          <w:sz w:val="24"/>
          <w:szCs w:val="24"/>
        </w:rPr>
        <w:t>r</w:t>
      </w:r>
      <w:r w:rsidRPr="00DB31EA">
        <w:rPr>
          <w:rFonts w:ascii="Times New Roman" w:hAnsi="Times New Roman" w:cs="Times New Roman"/>
          <w:sz w:val="24"/>
          <w:szCs w:val="24"/>
        </w:rPr>
        <w:t>insagem</w:t>
      </w:r>
      <w:proofErr w:type="spellEnd"/>
      <w:r w:rsidRPr="00DB31EA">
        <w:rPr>
          <w:rFonts w:ascii="Times New Roman" w:hAnsi="Times New Roman" w:cs="Times New Roman"/>
          <w:sz w:val="24"/>
          <w:szCs w:val="24"/>
        </w:rPr>
        <w:t xml:space="preserve"> de 100 % dos processos;</w:t>
      </w:r>
    </w:p>
    <w:p w14:paraId="510C9856" w14:textId="30508FE8" w:rsidR="006A5C0D" w:rsidRPr="00A30946" w:rsidRDefault="0020419E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A30946">
        <w:rPr>
          <w:rFonts w:ascii="Times New Roman" w:hAnsi="Times New Roman" w:cs="Times New Roman"/>
          <w:sz w:val="24"/>
          <w:szCs w:val="24"/>
        </w:rPr>
        <w:t>Direcionamento do</w:t>
      </w:r>
      <w:r w:rsidR="006A5C0D" w:rsidRPr="00A30946">
        <w:rPr>
          <w:rFonts w:ascii="Times New Roman" w:hAnsi="Times New Roman" w:cs="Times New Roman"/>
          <w:sz w:val="24"/>
          <w:szCs w:val="24"/>
        </w:rPr>
        <w:t xml:space="preserve"> creme que for retirado referente a recepção de soro de terceiros para a torre de secagem;</w:t>
      </w:r>
    </w:p>
    <w:p w14:paraId="6B3CED10" w14:textId="77777777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>Manutenção nos geradores de Energia;</w:t>
      </w:r>
    </w:p>
    <w:p w14:paraId="33A4BEE7" w14:textId="77777777" w:rsidR="0020419E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 xml:space="preserve">Treinamento dos apontadores, orientado os mesmos para conferencia de estoque da matéria prima todos os dias validando o volume puxado e real. </w:t>
      </w:r>
    </w:p>
    <w:p w14:paraId="1B5F6624" w14:textId="5B96D685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 xml:space="preserve">Monitoramento </w:t>
      </w:r>
      <w:r w:rsidR="00305345">
        <w:rPr>
          <w:rFonts w:ascii="Times New Roman" w:hAnsi="Times New Roman" w:cs="Times New Roman"/>
          <w:sz w:val="24"/>
          <w:szCs w:val="24"/>
        </w:rPr>
        <w:t xml:space="preserve">no </w:t>
      </w:r>
      <w:r w:rsidRPr="00DB31EA">
        <w:rPr>
          <w:rFonts w:ascii="Times New Roman" w:hAnsi="Times New Roman" w:cs="Times New Roman"/>
          <w:sz w:val="24"/>
          <w:szCs w:val="24"/>
        </w:rPr>
        <w:t>dia a dia da geração de reprocesso e varreduras</w:t>
      </w:r>
      <w:r w:rsidR="0020419E">
        <w:rPr>
          <w:rFonts w:ascii="Times New Roman" w:hAnsi="Times New Roman" w:cs="Times New Roman"/>
          <w:sz w:val="24"/>
          <w:szCs w:val="24"/>
        </w:rPr>
        <w:t xml:space="preserve"> com m</w:t>
      </w:r>
      <w:r w:rsidRPr="00DB31EA">
        <w:rPr>
          <w:rFonts w:ascii="Times New Roman" w:hAnsi="Times New Roman" w:cs="Times New Roman"/>
          <w:sz w:val="24"/>
          <w:szCs w:val="24"/>
        </w:rPr>
        <w:t>apeamento de todas as perdas no processo (entupimentos, vazamentos, transbordos) para justificativa das perdas;</w:t>
      </w:r>
    </w:p>
    <w:p w14:paraId="35DE3923" w14:textId="77777777" w:rsidR="006A5C0D" w:rsidRPr="00DB31EA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>Instalação do tanque de recupero que estava na cristalização no evaporador SPX para reaproveitamento de sólidos.</w:t>
      </w:r>
    </w:p>
    <w:p w14:paraId="01E03D41" w14:textId="612B2E33" w:rsidR="006A5C0D" w:rsidRPr="005B26C2" w:rsidRDefault="006A5C0D" w:rsidP="00D1088C">
      <w:pPr>
        <w:pStyle w:val="PargrafodaLista"/>
        <w:numPr>
          <w:ilvl w:val="0"/>
          <w:numId w:val="41"/>
        </w:numPr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B31EA">
        <w:rPr>
          <w:rFonts w:ascii="Times New Roman" w:hAnsi="Times New Roman" w:cs="Times New Roman"/>
          <w:sz w:val="24"/>
          <w:szCs w:val="24"/>
        </w:rPr>
        <w:t xml:space="preserve">Treinamento com os operadores da </w:t>
      </w:r>
      <w:r w:rsidR="0020419E">
        <w:rPr>
          <w:rFonts w:ascii="Times New Roman" w:hAnsi="Times New Roman" w:cs="Times New Roman"/>
          <w:sz w:val="24"/>
          <w:szCs w:val="24"/>
        </w:rPr>
        <w:t>t</w:t>
      </w:r>
      <w:r w:rsidRPr="00DB31EA">
        <w:rPr>
          <w:rFonts w:ascii="Times New Roman" w:hAnsi="Times New Roman" w:cs="Times New Roman"/>
          <w:sz w:val="24"/>
          <w:szCs w:val="24"/>
        </w:rPr>
        <w:t xml:space="preserve">orre para que possa ser retirado o </w:t>
      </w:r>
      <w:r w:rsidR="00305345">
        <w:rPr>
          <w:rFonts w:ascii="Times New Roman" w:hAnsi="Times New Roman" w:cs="Times New Roman"/>
          <w:sz w:val="24"/>
          <w:szCs w:val="24"/>
        </w:rPr>
        <w:t>(</w:t>
      </w:r>
      <w:r w:rsidR="00305345" w:rsidRPr="00DB31EA">
        <w:rPr>
          <w:rFonts w:ascii="Times New Roman" w:hAnsi="Times New Roman" w:cs="Times New Roman"/>
          <w:sz w:val="24"/>
          <w:szCs w:val="24"/>
        </w:rPr>
        <w:t>est</w:t>
      </w:r>
      <w:r w:rsidRPr="00DB31EA">
        <w:rPr>
          <w:rFonts w:ascii="Times New Roman" w:hAnsi="Times New Roman" w:cs="Times New Roman"/>
          <w:sz w:val="24"/>
          <w:szCs w:val="24"/>
        </w:rPr>
        <w:t xml:space="preserve"> %</w:t>
      </w:r>
      <w:r w:rsidR="00305345">
        <w:rPr>
          <w:rFonts w:ascii="Times New Roman" w:hAnsi="Times New Roman" w:cs="Times New Roman"/>
          <w:sz w:val="24"/>
          <w:szCs w:val="24"/>
        </w:rPr>
        <w:t xml:space="preserve">), </w:t>
      </w:r>
      <w:r w:rsidRPr="00DB31EA">
        <w:rPr>
          <w:rFonts w:ascii="Times New Roman" w:hAnsi="Times New Roman" w:cs="Times New Roman"/>
          <w:sz w:val="24"/>
          <w:szCs w:val="24"/>
        </w:rPr>
        <w:t>do soro evaporado entre 55 a 60 % de sólidos.</w:t>
      </w:r>
    </w:p>
    <w:p w14:paraId="6E8D2B16" w14:textId="26D6D602" w:rsidR="0020419E" w:rsidRPr="005B26C2" w:rsidRDefault="0020419E" w:rsidP="0020419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96" w:name="_Toc44656636"/>
      <w:r w:rsidRPr="005B26C2">
        <w:rPr>
          <w:rFonts w:ascii="Times New Roman" w:hAnsi="Times New Roman" w:cs="Times New Roman"/>
          <w:sz w:val="24"/>
          <w:szCs w:val="24"/>
          <w:shd w:val="clear" w:color="auto" w:fill="FFFFFF"/>
        </w:rPr>
        <w:t>Devido a pandemia do covid-19 houve atrasos nas ações de instalação do tanque pulmão de 10.000 L/T para acondicionamento do soro gerado pela fabricação de queijos; instalação das câmeras de segurança em pontos estratégicos de perdas; e no prazo limite para conclusão das ações que foi prorrogado para 01/08/2020.</w:t>
      </w:r>
    </w:p>
    <w:p w14:paraId="42E5D432" w14:textId="2FCE27EB" w:rsidR="006A5C0D" w:rsidRDefault="0020419E" w:rsidP="005B2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Adicionalmente, algumas ações estão em </w:t>
      </w:r>
      <w:r w:rsidR="006A5C0D" w:rsidRPr="005B26C2">
        <w:rPr>
          <w:rFonts w:ascii="Times New Roman" w:hAnsi="Times New Roman" w:cs="Times New Roman"/>
          <w:sz w:val="24"/>
          <w:szCs w:val="24"/>
        </w:rPr>
        <w:t>andamento</w:t>
      </w:r>
      <w:r w:rsidR="005B26C2">
        <w:rPr>
          <w:rFonts w:ascii="Times New Roman" w:hAnsi="Times New Roman" w:cs="Times New Roman"/>
          <w:sz w:val="24"/>
          <w:szCs w:val="24"/>
        </w:rPr>
        <w:t xml:space="preserve"> uma vez que </w:t>
      </w:r>
      <w:r w:rsidRPr="005B26C2">
        <w:rPr>
          <w:rFonts w:ascii="Times New Roman" w:hAnsi="Times New Roman" w:cs="Times New Roman"/>
          <w:sz w:val="24"/>
          <w:szCs w:val="24"/>
        </w:rPr>
        <w:t xml:space="preserve">se trata de um processo contínuo, e estão aguardando </w:t>
      </w:r>
      <w:bookmarkEnd w:id="96"/>
      <w:r w:rsidR="006A5C0D" w:rsidRPr="005B26C2">
        <w:rPr>
          <w:rFonts w:ascii="Times New Roman" w:hAnsi="Times New Roman" w:cs="Times New Roman"/>
          <w:sz w:val="24"/>
          <w:szCs w:val="24"/>
        </w:rPr>
        <w:t>a chegada do novo tanque de inox com capacidade de 10.000 litros para ser instalado na queijaria no local do de 5.000 litros que recebe o soro das tinas proveniente da produção de queijo Muçarela e prato;</w:t>
      </w:r>
      <w:r w:rsidR="000C3398" w:rsidRPr="005B26C2">
        <w:rPr>
          <w:rFonts w:ascii="Times New Roman" w:hAnsi="Times New Roman" w:cs="Times New Roman"/>
          <w:sz w:val="24"/>
          <w:szCs w:val="24"/>
        </w:rPr>
        <w:t xml:space="preserve"> além da i</w:t>
      </w:r>
      <w:r w:rsidR="006A5C0D" w:rsidRPr="005B26C2">
        <w:rPr>
          <w:rFonts w:ascii="Times New Roman" w:hAnsi="Times New Roman" w:cs="Times New Roman"/>
          <w:sz w:val="24"/>
          <w:szCs w:val="24"/>
        </w:rPr>
        <w:t>nstalação de câmeras em pontos estratégicos de perdas de produto viabilizando conscientizar os operadores em relação as perdas</w:t>
      </w:r>
      <w:r w:rsidR="000C3398" w:rsidRPr="005B26C2">
        <w:rPr>
          <w:rFonts w:ascii="Times New Roman" w:hAnsi="Times New Roman" w:cs="Times New Roman"/>
          <w:sz w:val="24"/>
          <w:szCs w:val="24"/>
        </w:rPr>
        <w:t>.</w:t>
      </w:r>
      <w:r w:rsidR="00141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E3F5C" w14:textId="7A79C7AE" w:rsidR="0014108C" w:rsidRDefault="00305345" w:rsidP="0014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33B8">
        <w:rPr>
          <w:rFonts w:ascii="Times New Roman" w:hAnsi="Times New Roman" w:cs="Times New Roman"/>
          <w:sz w:val="24"/>
          <w:szCs w:val="24"/>
        </w:rPr>
        <w:t>P</w:t>
      </w:r>
      <w:r w:rsidRPr="00796A0A">
        <w:rPr>
          <w:rFonts w:ascii="Times New Roman" w:hAnsi="Times New Roman" w:cs="Times New Roman"/>
          <w:sz w:val="24"/>
          <w:szCs w:val="24"/>
        </w:rPr>
        <w:t>EZA</w:t>
      </w:r>
      <w:r w:rsidRPr="009C33B8">
        <w:rPr>
          <w:rFonts w:ascii="Times New Roman" w:hAnsi="Times New Roman" w:cs="Times New Roman"/>
          <w:sz w:val="24"/>
          <w:szCs w:val="24"/>
        </w:rPr>
        <w:t>RIM</w:t>
      </w:r>
      <w:r w:rsidR="0014108C" w:rsidRPr="0014108C">
        <w:rPr>
          <w:rFonts w:ascii="Times New Roman" w:hAnsi="Times New Roman" w:cs="Times New Roman"/>
          <w:sz w:val="24"/>
          <w:szCs w:val="24"/>
        </w:rPr>
        <w:t xml:space="preserve"> (2017), utilizou a ferramenta 5W2H para elaborar o plano de ação para</w:t>
      </w:r>
      <w:r w:rsidR="00794DF5">
        <w:rPr>
          <w:rFonts w:ascii="Times New Roman" w:hAnsi="Times New Roman" w:cs="Times New Roman"/>
          <w:sz w:val="24"/>
          <w:szCs w:val="24"/>
        </w:rPr>
        <w:t xml:space="preserve"> </w:t>
      </w:r>
      <w:r w:rsidR="0014108C" w:rsidRPr="0014108C">
        <w:rPr>
          <w:rFonts w:ascii="Times New Roman" w:hAnsi="Times New Roman" w:cs="Times New Roman"/>
          <w:sz w:val="24"/>
          <w:szCs w:val="24"/>
        </w:rPr>
        <w:t>reduzir as paradas de produção em uma indústria de borrachas</w:t>
      </w:r>
      <w:r w:rsidR="00794DF5">
        <w:rPr>
          <w:rFonts w:ascii="Times New Roman" w:hAnsi="Times New Roman" w:cs="Times New Roman"/>
          <w:sz w:val="24"/>
          <w:szCs w:val="24"/>
        </w:rPr>
        <w:t>, e concluiu que a</w:t>
      </w:r>
      <w:r w:rsidR="0014108C">
        <w:rPr>
          <w:rFonts w:ascii="Times New Roman" w:hAnsi="Times New Roman" w:cs="Times New Roman"/>
          <w:sz w:val="24"/>
          <w:szCs w:val="24"/>
        </w:rPr>
        <w:t xml:space="preserve"> ferramenta auxilia na elaboração de planos de ação para resolução de problemas em diversos processos industriais, uma vez que não necessita de </w:t>
      </w:r>
      <w:r w:rsidR="0014108C" w:rsidRPr="0014108C">
        <w:rPr>
          <w:rFonts w:ascii="Times New Roman" w:hAnsi="Times New Roman" w:cs="Times New Roman"/>
          <w:sz w:val="24"/>
          <w:szCs w:val="24"/>
        </w:rPr>
        <w:t>investimento em dinheiro, pois mudanças simples trazem resultados significativos para a</w:t>
      </w:r>
      <w:r w:rsidR="0014108C">
        <w:rPr>
          <w:rFonts w:ascii="Times New Roman" w:hAnsi="Times New Roman" w:cs="Times New Roman"/>
          <w:sz w:val="24"/>
          <w:szCs w:val="24"/>
        </w:rPr>
        <w:t xml:space="preserve"> </w:t>
      </w:r>
      <w:r w:rsidR="0014108C" w:rsidRPr="0014108C">
        <w:rPr>
          <w:rFonts w:ascii="Times New Roman" w:hAnsi="Times New Roman" w:cs="Times New Roman"/>
          <w:sz w:val="24"/>
          <w:szCs w:val="24"/>
        </w:rPr>
        <w:t>empresa</w:t>
      </w:r>
      <w:r w:rsidR="00794DF5">
        <w:rPr>
          <w:rFonts w:ascii="Times New Roman" w:hAnsi="Times New Roman" w:cs="Times New Roman"/>
          <w:sz w:val="24"/>
          <w:szCs w:val="24"/>
        </w:rPr>
        <w:t>, demonstrando sua aplicabilidade em diversos tipos de indústria</w:t>
      </w:r>
      <w:r w:rsidR="001410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6D06E" w14:textId="77777777" w:rsidR="00BF3080" w:rsidRPr="003011F9" w:rsidRDefault="00BF3080" w:rsidP="005B26C2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4576410" w14:textId="67B8ABC7" w:rsidR="00737BA5" w:rsidRPr="00737BA5" w:rsidRDefault="006A5C0D" w:rsidP="00737BA5">
      <w:pPr>
        <w:pStyle w:val="Ttulo2"/>
        <w:spacing w:before="0"/>
      </w:pPr>
      <w:bookmarkStart w:id="97" w:name="_Toc44656637"/>
      <w:bookmarkStart w:id="98" w:name="_Toc102922241"/>
      <w:bookmarkStart w:id="99" w:name="_Toc103295133"/>
      <w:bookmarkStart w:id="100" w:name="_Toc103295179"/>
      <w:bookmarkStart w:id="101" w:name="_Toc103295405"/>
      <w:bookmarkStart w:id="102" w:name="_Toc103295704"/>
      <w:bookmarkStart w:id="103" w:name="_Toc103295763"/>
      <w:bookmarkStart w:id="104" w:name="_Toc103295852"/>
      <w:bookmarkStart w:id="105" w:name="_Toc103296551"/>
      <w:bookmarkStart w:id="106" w:name="_Toc103296742"/>
      <w:bookmarkStart w:id="107" w:name="_Toc103296859"/>
      <w:bookmarkStart w:id="108" w:name="_Toc103298278"/>
      <w:bookmarkStart w:id="109" w:name="_Toc103298311"/>
      <w:bookmarkStart w:id="110" w:name="_Toc103298457"/>
      <w:bookmarkStart w:id="111" w:name="_Toc105052299"/>
      <w:bookmarkStart w:id="112" w:name="_Toc39497616"/>
      <w:r w:rsidRPr="003011F9">
        <w:lastRenderedPageBreak/>
        <w:t>Padronização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35DAE01" w14:textId="0F0C44F4" w:rsidR="005B26C2" w:rsidRDefault="006A5C0D" w:rsidP="00861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11F9">
        <w:rPr>
          <w:rFonts w:ascii="Times New Roman" w:hAnsi="Times New Roman" w:cs="Times New Roman"/>
          <w:sz w:val="24"/>
          <w:szCs w:val="24"/>
        </w:rPr>
        <w:t xml:space="preserve">Padronização ou normalização </w:t>
      </w:r>
      <w:r w:rsidR="005B26C2">
        <w:rPr>
          <w:rFonts w:ascii="Times New Roman" w:hAnsi="Times New Roman" w:cs="Times New Roman"/>
          <w:sz w:val="24"/>
          <w:szCs w:val="24"/>
        </w:rPr>
        <w:t>é</w:t>
      </w:r>
      <w:r w:rsidRPr="003011F9">
        <w:rPr>
          <w:rFonts w:ascii="Times New Roman" w:hAnsi="Times New Roman" w:cs="Times New Roman"/>
          <w:sz w:val="24"/>
          <w:szCs w:val="24"/>
        </w:rPr>
        <w:t xml:space="preserve"> o processo de desenvolvimento e implementação de normas técnicas. A padronização tem como objetivo definir especificações técnicas que auxiliem na maximização da compatibilidade, reprodutibilidade, segurança ou qualidade de determinado processo, produto ou serviço.</w:t>
      </w:r>
    </w:p>
    <w:p w14:paraId="5EFC92AC" w14:textId="77777777" w:rsidR="00061454" w:rsidRDefault="00BD66C3" w:rsidP="005B26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B26C2">
        <w:rPr>
          <w:rFonts w:ascii="Times New Roman" w:hAnsi="Times New Roman" w:cs="Times New Roman"/>
          <w:sz w:val="24"/>
          <w:szCs w:val="24"/>
        </w:rPr>
        <w:t>esta etapa do PDCA f</w:t>
      </w:r>
      <w:r w:rsidR="006A5C0D" w:rsidRPr="003011F9">
        <w:rPr>
          <w:rFonts w:ascii="Times New Roman" w:hAnsi="Times New Roman" w:cs="Times New Roman"/>
          <w:sz w:val="24"/>
          <w:szCs w:val="24"/>
        </w:rPr>
        <w:t>oi realizado treinamentos com os operadores</w:t>
      </w:r>
      <w:r w:rsidR="00352397">
        <w:rPr>
          <w:rFonts w:ascii="Times New Roman" w:hAnsi="Times New Roman" w:cs="Times New Roman"/>
          <w:sz w:val="24"/>
          <w:szCs w:val="24"/>
        </w:rPr>
        <w:t xml:space="preserve"> através de palestras em seus setores tendo como tema: A importância do controle das perdas na In</w:t>
      </w:r>
      <w:bookmarkEnd w:id="112"/>
      <w:r w:rsidR="00352397">
        <w:rPr>
          <w:rFonts w:ascii="Times New Roman" w:hAnsi="Times New Roman" w:cs="Times New Roman"/>
          <w:sz w:val="24"/>
          <w:szCs w:val="24"/>
        </w:rPr>
        <w:t>dustria</w:t>
      </w:r>
      <w:r w:rsidR="00305345">
        <w:rPr>
          <w:rFonts w:ascii="Times New Roman" w:hAnsi="Times New Roman" w:cs="Times New Roman"/>
          <w:sz w:val="24"/>
          <w:szCs w:val="24"/>
        </w:rPr>
        <w:t>s</w:t>
      </w:r>
      <w:r w:rsidR="00352397">
        <w:rPr>
          <w:rFonts w:ascii="Times New Roman" w:hAnsi="Times New Roman" w:cs="Times New Roman"/>
          <w:sz w:val="24"/>
          <w:szCs w:val="24"/>
        </w:rPr>
        <w:t xml:space="preserve">. Os setores escolhidos para ser realizado as palestras foram o da Torre de secagem, plataforma de recepção e concentradores. A Palestra teve início no departamento da torre de secagem onde contou com a presença de </w:t>
      </w:r>
      <w:r w:rsidR="004711F0">
        <w:rPr>
          <w:rFonts w:ascii="Times New Roman" w:hAnsi="Times New Roman" w:cs="Times New Roman"/>
          <w:sz w:val="24"/>
          <w:szCs w:val="24"/>
        </w:rPr>
        <w:t>13 colaboradores</w:t>
      </w:r>
      <w:r w:rsidR="00952C54">
        <w:rPr>
          <w:rFonts w:ascii="Times New Roman" w:hAnsi="Times New Roman" w:cs="Times New Roman"/>
          <w:sz w:val="24"/>
          <w:szCs w:val="24"/>
        </w:rPr>
        <w:t xml:space="preserve"> com duração de 60 minutos, dentro do tema foi orientado alguns pontos que impactam diretamente nas perdas como falhas nos processos, falha de apontamento, sobre dosagem</w:t>
      </w:r>
      <w:r w:rsidR="00C87572">
        <w:rPr>
          <w:rFonts w:ascii="Times New Roman" w:hAnsi="Times New Roman" w:cs="Times New Roman"/>
          <w:sz w:val="24"/>
          <w:szCs w:val="24"/>
        </w:rPr>
        <w:t xml:space="preserve"> e</w:t>
      </w:r>
      <w:r w:rsidR="00952C54">
        <w:rPr>
          <w:rFonts w:ascii="Times New Roman" w:hAnsi="Times New Roman" w:cs="Times New Roman"/>
          <w:sz w:val="24"/>
          <w:szCs w:val="24"/>
        </w:rPr>
        <w:t xml:space="preserve"> produtos fora da especificação de produção. </w:t>
      </w:r>
    </w:p>
    <w:p w14:paraId="266FEF75" w14:textId="1D6FA43E" w:rsidR="00A3457E" w:rsidRPr="00523894" w:rsidRDefault="00952C54" w:rsidP="005B26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Departamento de plataforma de recepção a palestra contou com a presença </w:t>
      </w:r>
      <w:r w:rsidR="004711F0">
        <w:rPr>
          <w:rFonts w:ascii="Times New Roman" w:hAnsi="Times New Roman" w:cs="Times New Roman"/>
          <w:sz w:val="24"/>
          <w:szCs w:val="24"/>
        </w:rPr>
        <w:t xml:space="preserve">de 17 colaboradores com duração de 50 minutos, dentro do tema foi orientado assuntos como a importância da correção de vazamentos em mangotes de descarregamento de produto, cuidados ao encher os silos para evitar o transbordamento de produto, esvaziamento das linhas ao finalizar o descarregamento para evitar a perda de produto durante a limpeza. A última palestra foi realizada no departamento de concentradores </w:t>
      </w:r>
      <w:r w:rsidR="005D6488">
        <w:rPr>
          <w:rFonts w:ascii="Times New Roman" w:hAnsi="Times New Roman" w:cs="Times New Roman"/>
          <w:sz w:val="24"/>
          <w:szCs w:val="24"/>
        </w:rPr>
        <w:t>que contou com a presença de 08 colaboradores com duração de 30 minutos o assunto abordado foi a importância de cumprir os procedimentos operacionais para que possa ser evitado   falhas, quebra de equipamentos e perdas de processos.</w:t>
      </w:r>
      <w:r w:rsidR="00BD0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4C814" w14:textId="79F09C56" w:rsidR="00602F1A" w:rsidRPr="003011F9" w:rsidRDefault="00641A95" w:rsidP="00D6440A">
      <w:pPr>
        <w:pStyle w:val="Ttulo2"/>
      </w:pPr>
      <w:bookmarkStart w:id="113" w:name="_Toc105052300"/>
      <w:bookmarkEnd w:id="8"/>
      <w:r>
        <w:t>Conclusão</w:t>
      </w:r>
      <w:r w:rsidR="00C84176">
        <w:t xml:space="preserve"> do ciclo</w:t>
      </w:r>
      <w:bookmarkEnd w:id="113"/>
    </w:p>
    <w:p w14:paraId="16457651" w14:textId="7439967B" w:rsidR="00FE62DA" w:rsidRPr="00641A95" w:rsidRDefault="00FE62DA" w:rsidP="00641A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A95">
        <w:rPr>
          <w:rFonts w:ascii="Times New Roman" w:hAnsi="Times New Roman" w:cs="Times New Roman"/>
          <w:sz w:val="24"/>
          <w:szCs w:val="24"/>
        </w:rPr>
        <w:t xml:space="preserve">O presente trabalho teve </w:t>
      </w:r>
      <w:r w:rsidR="00641A95">
        <w:rPr>
          <w:rFonts w:ascii="Times New Roman" w:hAnsi="Times New Roman" w:cs="Times New Roman"/>
          <w:sz w:val="24"/>
          <w:szCs w:val="24"/>
        </w:rPr>
        <w:t>duração total de</w:t>
      </w:r>
      <w:r w:rsidRPr="00641A95">
        <w:rPr>
          <w:rFonts w:ascii="Times New Roman" w:hAnsi="Times New Roman" w:cs="Times New Roman"/>
          <w:sz w:val="24"/>
          <w:szCs w:val="24"/>
        </w:rPr>
        <w:t xml:space="preserve"> 8 meses, </w:t>
      </w:r>
      <w:r w:rsidR="00641A95">
        <w:rPr>
          <w:rFonts w:ascii="Times New Roman" w:hAnsi="Times New Roman" w:cs="Times New Roman"/>
          <w:sz w:val="24"/>
          <w:szCs w:val="24"/>
        </w:rPr>
        <w:t>sendo</w:t>
      </w:r>
      <w:r w:rsidRPr="00641A95">
        <w:rPr>
          <w:rFonts w:ascii="Times New Roman" w:hAnsi="Times New Roman" w:cs="Times New Roman"/>
          <w:sz w:val="24"/>
          <w:szCs w:val="24"/>
        </w:rPr>
        <w:t xml:space="preserve"> escolhido como trabalho a ferramenta de qualidade PDCA que </w:t>
      </w:r>
      <w:r w:rsidRPr="00641A95">
        <w:rPr>
          <w:rFonts w:ascii="Times New Roman" w:hAnsi="Times New Roman" w:cs="Times New Roman"/>
          <w:sz w:val="24"/>
          <w:szCs w:val="24"/>
          <w:shd w:val="clear" w:color="auto" w:fill="FFFFFF"/>
        </w:rPr>
        <w:t>é uma ferramenta de gestão que tem como objetivo promover a melhoria contínua dos processos por meio de um circuito de quatro ações: planejar (</w:t>
      </w:r>
      <w:proofErr w:type="spellStart"/>
      <w:r w:rsidRPr="00E33A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plan</w:t>
      </w:r>
      <w:proofErr w:type="spellEnd"/>
      <w:r w:rsidRPr="00641A95">
        <w:rPr>
          <w:rFonts w:ascii="Times New Roman" w:hAnsi="Times New Roman" w:cs="Times New Roman"/>
          <w:sz w:val="24"/>
          <w:szCs w:val="24"/>
          <w:shd w:val="clear" w:color="auto" w:fill="FFFFFF"/>
        </w:rPr>
        <w:t>), fazer (</w:t>
      </w:r>
      <w:r w:rsidRPr="00E33A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do</w:t>
      </w:r>
      <w:r w:rsidRPr="00641A95">
        <w:rPr>
          <w:rFonts w:ascii="Times New Roman" w:hAnsi="Times New Roman" w:cs="Times New Roman"/>
          <w:sz w:val="24"/>
          <w:szCs w:val="24"/>
          <w:shd w:val="clear" w:color="auto" w:fill="FFFFFF"/>
        </w:rPr>
        <w:t>), checar (</w:t>
      </w:r>
      <w:proofErr w:type="spellStart"/>
      <w:r w:rsidRPr="00E33A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check</w:t>
      </w:r>
      <w:proofErr w:type="spellEnd"/>
      <w:r w:rsidRPr="00641A95">
        <w:rPr>
          <w:rFonts w:ascii="Times New Roman" w:hAnsi="Times New Roman" w:cs="Times New Roman"/>
          <w:sz w:val="24"/>
          <w:szCs w:val="24"/>
          <w:shd w:val="clear" w:color="auto" w:fill="FFFFFF"/>
        </w:rPr>
        <w:t>) e agir (</w:t>
      </w:r>
      <w:proofErr w:type="spellStart"/>
      <w:r w:rsidRPr="00E33A1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act</w:t>
      </w:r>
      <w:proofErr w:type="spellEnd"/>
      <w:r w:rsidRPr="00641A9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C621F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Pr="00641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utilização dessa ferramenta traz alguns benefícios como </w:t>
      </w:r>
      <w:r w:rsidRPr="00641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otimização de diretrizes de controle; </w:t>
      </w:r>
      <w:r w:rsidR="00EC621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641A95">
        <w:rPr>
          <w:rFonts w:ascii="Times New Roman" w:eastAsia="Times New Roman" w:hAnsi="Times New Roman" w:cs="Times New Roman"/>
          <w:sz w:val="24"/>
          <w:szCs w:val="24"/>
          <w:lang w:eastAsia="pt-BR"/>
        </w:rPr>
        <w:t>nvolvimento da equipe (gestores e colaboradores);</w:t>
      </w:r>
      <w:r w:rsidR="00EC62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641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celeração e aperfeiçoamento de atividades; </w:t>
      </w:r>
      <w:r w:rsidR="00EC621F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641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dentificação de problemas e suas causas-raiz; </w:t>
      </w:r>
      <w:r w:rsidR="00EC621F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641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ntegração de etapas produtivas; </w:t>
      </w:r>
      <w:r w:rsidR="00EC62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41A95">
        <w:rPr>
          <w:rFonts w:ascii="Times New Roman" w:eastAsia="Times New Roman" w:hAnsi="Times New Roman" w:cs="Times New Roman"/>
          <w:sz w:val="24"/>
          <w:szCs w:val="24"/>
          <w:lang w:eastAsia="pt-BR"/>
        </w:rPr>
        <w:t>primoramento contínuo de processos.</w:t>
      </w:r>
    </w:p>
    <w:p w14:paraId="73FC786E" w14:textId="4678C5E6" w:rsidR="00FE62DA" w:rsidRPr="003011F9" w:rsidRDefault="00EC621F" w:rsidP="004754C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os 8 meses do projeto foram realizadas análises das porcentagens de perdas</w:t>
      </w:r>
      <w:r w:rsidR="002A6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partir do 4º mês de implantação do PDCA a redução das perdas atingi</w:t>
      </w:r>
      <w:r w:rsidR="004754CD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2A6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4754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meta para abaixo de 4% (Figura 2). </w:t>
      </w:r>
    </w:p>
    <w:p w14:paraId="37A4FE4A" w14:textId="77777777" w:rsidR="00FE62DA" w:rsidRPr="003011F9" w:rsidRDefault="00FE62DA" w:rsidP="003011F9">
      <w:pPr>
        <w:ind w:firstLine="1134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A66794A" w14:textId="4336EA9D" w:rsidR="00FE62DA" w:rsidRDefault="00FE62DA" w:rsidP="002A6F2F">
      <w:pPr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11F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72BAC9C" wp14:editId="4D37FC57">
            <wp:extent cx="5796951" cy="5231130"/>
            <wp:effectExtent l="0" t="0" r="13335" b="7620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id="{24CF4ED3-1CAE-419A-8C0E-A62B06B095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82EEA09" w14:textId="01577AAE" w:rsidR="004754CD" w:rsidRPr="00EF3824" w:rsidRDefault="004754CD" w:rsidP="004754C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Figura 2: </w:t>
      </w:r>
      <w:r>
        <w:rPr>
          <w:rFonts w:ascii="Times New Roman" w:hAnsi="Times New Roman" w:cs="Times New Roman"/>
          <w:sz w:val="24"/>
          <w:szCs w:val="24"/>
        </w:rPr>
        <w:t>Porcentagem média de perdas mensais de sólidos em pó na indústria de laticínios durante a implantação do ciclo PDCA. (Fonte: Indústria de Laticínios).</w:t>
      </w:r>
    </w:p>
    <w:p w14:paraId="2CD35C48" w14:textId="4388086D" w:rsidR="006450B4" w:rsidRDefault="006450B4" w:rsidP="004754CD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D1E7207" w14:textId="48BDA3DD" w:rsidR="00A30946" w:rsidRPr="00641A95" w:rsidRDefault="004754CD" w:rsidP="00A309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53FE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dados das perdas mensais de sólidos em pó na indústria de laticínios </w:t>
      </w:r>
      <w:r w:rsidR="00E53FE9">
        <w:rPr>
          <w:rFonts w:ascii="Times New Roman" w:hAnsi="Times New Roman" w:cs="Times New Roman"/>
          <w:sz w:val="24"/>
          <w:szCs w:val="24"/>
        </w:rPr>
        <w:t xml:space="preserve">avaliada foram convertidos para quantidade de perdas em quilograma (Kg). As perdas em quilogramas passaram de </w:t>
      </w:r>
      <w:r w:rsidR="00A30946">
        <w:rPr>
          <w:rFonts w:ascii="Times New Roman" w:hAnsi="Times New Roman" w:cs="Times New Roman"/>
          <w:sz w:val="24"/>
          <w:szCs w:val="24"/>
        </w:rPr>
        <w:t>32455</w:t>
      </w:r>
      <w:r w:rsidR="00E53FE9">
        <w:rPr>
          <w:rFonts w:ascii="Times New Roman" w:hAnsi="Times New Roman" w:cs="Times New Roman"/>
          <w:sz w:val="24"/>
          <w:szCs w:val="24"/>
        </w:rPr>
        <w:t xml:space="preserve"> Kg </w:t>
      </w:r>
      <w:r w:rsidR="00A30946">
        <w:rPr>
          <w:rFonts w:ascii="Times New Roman" w:hAnsi="Times New Roman" w:cs="Times New Roman"/>
          <w:sz w:val="24"/>
          <w:szCs w:val="24"/>
        </w:rPr>
        <w:t xml:space="preserve">no início da implantação do ciclo PDCA para 6918 Kg no final dos oito meses de implantação do ciclo (Figura 3), destacando os benefícios </w:t>
      </w:r>
      <w:r w:rsidR="00A30946">
        <w:rPr>
          <w:rFonts w:ascii="Times New Roman" w:hAnsi="Times New Roman" w:cs="Times New Roman"/>
          <w:sz w:val="24"/>
          <w:szCs w:val="24"/>
          <w:shd w:val="clear" w:color="auto" w:fill="FFFFFF"/>
        </w:rPr>
        <w:t>para o processo de produção industrial avaliado</w:t>
      </w:r>
      <w:r w:rsidR="00A30946" w:rsidRPr="00641A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16DEC99" w14:textId="77777777" w:rsidR="004156C0" w:rsidRPr="003011F9" w:rsidRDefault="004156C0" w:rsidP="003011F9">
      <w:pPr>
        <w:ind w:firstLine="1134"/>
        <w:rPr>
          <w:rFonts w:ascii="Times New Roman" w:hAnsi="Times New Roman" w:cs="Times New Roman"/>
          <w:sz w:val="24"/>
          <w:szCs w:val="24"/>
        </w:rPr>
      </w:pPr>
    </w:p>
    <w:p w14:paraId="54B99092" w14:textId="4A7182AE" w:rsidR="00FE62DA" w:rsidRPr="003011F9" w:rsidRDefault="00FE62DA" w:rsidP="00A3094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011F9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6B792DC4" wp14:editId="27FC2B86">
            <wp:extent cx="5727940" cy="4174730"/>
            <wp:effectExtent l="0" t="0" r="6350" b="16510"/>
            <wp:docPr id="35" name="Gráfico 35">
              <a:extLst xmlns:a="http://schemas.openxmlformats.org/drawingml/2006/main">
                <a:ext uri="{FF2B5EF4-FFF2-40B4-BE49-F238E27FC236}">
                  <a16:creationId xmlns:a16="http://schemas.microsoft.com/office/drawing/2014/main" id="{EAE80DAB-4D7F-4772-A4F2-E319FE26A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B021DAF" w14:textId="16D79D2C" w:rsidR="00C84176" w:rsidRPr="00EF3824" w:rsidRDefault="00C84176" w:rsidP="00C8417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Figura 3: </w:t>
      </w:r>
      <w:r>
        <w:rPr>
          <w:rFonts w:ascii="Times New Roman" w:hAnsi="Times New Roman" w:cs="Times New Roman"/>
          <w:sz w:val="24"/>
          <w:szCs w:val="24"/>
        </w:rPr>
        <w:t>Quantidade em quilograma (Kg) de perdas mensais de sólidos em pó na indústria de laticínios durante a implantação do ciclo PDCA. (Fonte: Indústria de Laticínios).</w:t>
      </w:r>
    </w:p>
    <w:p w14:paraId="2A09A040" w14:textId="77777777" w:rsidR="00664386" w:rsidRDefault="00664386" w:rsidP="000A6F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2DB95A" w14:textId="184FFAA9" w:rsidR="000A6F9E" w:rsidRDefault="0056638D" w:rsidP="0044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6638D">
        <w:rPr>
          <w:rFonts w:ascii="Times New Roman" w:hAnsi="Times New Roman" w:cs="Times New Roman"/>
          <w:sz w:val="24"/>
          <w:szCs w:val="24"/>
        </w:rPr>
        <w:t xml:space="preserve">ciclo PDCA </w:t>
      </w:r>
      <w:r>
        <w:rPr>
          <w:rFonts w:ascii="Times New Roman" w:hAnsi="Times New Roman" w:cs="Times New Roman"/>
          <w:sz w:val="24"/>
          <w:szCs w:val="24"/>
        </w:rPr>
        <w:t xml:space="preserve">é uma ferramenta de qualidade que permite a melhoria dos processos industriais, por meio da </w:t>
      </w:r>
      <w:r w:rsidRPr="0056638D">
        <w:rPr>
          <w:rFonts w:ascii="Times New Roman" w:hAnsi="Times New Roman" w:cs="Times New Roman"/>
          <w:sz w:val="24"/>
          <w:szCs w:val="24"/>
        </w:rPr>
        <w:t xml:space="preserve">elaboração de planos de </w:t>
      </w:r>
      <w:r w:rsidRPr="00796A0A">
        <w:rPr>
          <w:rFonts w:ascii="Times New Roman" w:hAnsi="Times New Roman" w:cs="Times New Roman"/>
          <w:sz w:val="24"/>
          <w:szCs w:val="24"/>
        </w:rPr>
        <w:t>ação</w:t>
      </w:r>
      <w:r w:rsidR="008177AD" w:rsidRPr="00796A0A">
        <w:rPr>
          <w:rFonts w:ascii="Times New Roman" w:hAnsi="Times New Roman" w:cs="Times New Roman"/>
          <w:sz w:val="24"/>
          <w:szCs w:val="24"/>
        </w:rPr>
        <w:t xml:space="preserve"> </w:t>
      </w:r>
      <w:r w:rsidRPr="00796A0A">
        <w:rPr>
          <w:rFonts w:ascii="Times New Roman" w:hAnsi="Times New Roman" w:cs="Times New Roman"/>
          <w:sz w:val="24"/>
          <w:szCs w:val="24"/>
        </w:rPr>
        <w:t>(GOMES</w:t>
      </w:r>
      <w:r w:rsidRPr="009C33B8">
        <w:rPr>
          <w:rFonts w:ascii="Times New Roman" w:hAnsi="Times New Roman" w:cs="Times New Roman"/>
          <w:sz w:val="24"/>
          <w:szCs w:val="24"/>
        </w:rPr>
        <w:t xml:space="preserve"> FILHO; GASPAROTTO, 2019).</w:t>
      </w:r>
      <w:r w:rsidR="00664386" w:rsidRPr="009C33B8">
        <w:rPr>
          <w:rFonts w:ascii="Times New Roman" w:hAnsi="Times New Roman" w:cs="Times New Roman"/>
          <w:sz w:val="24"/>
          <w:szCs w:val="24"/>
        </w:rPr>
        <w:t xml:space="preserve"> O presente estudo, verificou redução significativa das</w:t>
      </w:r>
      <w:r w:rsidR="00664386">
        <w:rPr>
          <w:rFonts w:ascii="Times New Roman" w:hAnsi="Times New Roman" w:cs="Times New Roman"/>
          <w:sz w:val="24"/>
          <w:szCs w:val="24"/>
        </w:rPr>
        <w:t xml:space="preserve"> perdas de produção na indústria de laticínios. </w:t>
      </w:r>
      <w:r w:rsidR="00970206">
        <w:rPr>
          <w:rFonts w:ascii="Times New Roman" w:hAnsi="Times New Roman" w:cs="Times New Roman"/>
          <w:sz w:val="24"/>
          <w:szCs w:val="24"/>
        </w:rPr>
        <w:t xml:space="preserve">Esses resultados corroboram com os resultados observados por outros autores </w:t>
      </w:r>
      <w:r w:rsidR="00970206" w:rsidRPr="009C33B8">
        <w:rPr>
          <w:rFonts w:ascii="Times New Roman" w:hAnsi="Times New Roman" w:cs="Times New Roman"/>
          <w:sz w:val="24"/>
          <w:szCs w:val="24"/>
        </w:rPr>
        <w:t xml:space="preserve">como </w:t>
      </w:r>
      <w:r w:rsidR="002B74A3" w:rsidRPr="00796A0A">
        <w:rPr>
          <w:rFonts w:ascii="Times New Roman" w:hAnsi="Times New Roman" w:cs="Times New Roman"/>
          <w:sz w:val="24"/>
          <w:szCs w:val="24"/>
        </w:rPr>
        <w:t>GRANERO</w:t>
      </w:r>
      <w:r w:rsidR="00970206" w:rsidRPr="00796A0A">
        <w:rPr>
          <w:rFonts w:ascii="Times New Roman" w:hAnsi="Times New Roman" w:cs="Times New Roman"/>
          <w:sz w:val="24"/>
          <w:szCs w:val="24"/>
        </w:rPr>
        <w:t xml:space="preserve"> (2014), </w:t>
      </w:r>
      <w:r w:rsidR="002B74A3" w:rsidRPr="00796A0A">
        <w:rPr>
          <w:rFonts w:ascii="Times New Roman" w:hAnsi="Times New Roman" w:cs="Times New Roman"/>
          <w:sz w:val="24"/>
          <w:szCs w:val="24"/>
        </w:rPr>
        <w:t>FIORESE</w:t>
      </w:r>
      <w:r w:rsidR="00970206" w:rsidRPr="009C33B8">
        <w:rPr>
          <w:rFonts w:ascii="Times New Roman" w:hAnsi="Times New Roman" w:cs="Times New Roman"/>
          <w:sz w:val="24"/>
          <w:szCs w:val="24"/>
        </w:rPr>
        <w:t xml:space="preserve"> e </w:t>
      </w:r>
      <w:r w:rsidR="002B74A3" w:rsidRPr="009C33B8">
        <w:rPr>
          <w:rFonts w:ascii="Times New Roman" w:hAnsi="Times New Roman" w:cs="Times New Roman"/>
          <w:sz w:val="24"/>
          <w:szCs w:val="24"/>
        </w:rPr>
        <w:t>S</w:t>
      </w:r>
      <w:r w:rsidR="002B74A3" w:rsidRPr="00796A0A">
        <w:rPr>
          <w:rFonts w:ascii="Times New Roman" w:hAnsi="Times New Roman" w:cs="Times New Roman"/>
          <w:sz w:val="24"/>
          <w:szCs w:val="24"/>
        </w:rPr>
        <w:t>IL</w:t>
      </w:r>
      <w:r w:rsidR="002B74A3" w:rsidRPr="009C33B8">
        <w:rPr>
          <w:rFonts w:ascii="Times New Roman" w:hAnsi="Times New Roman" w:cs="Times New Roman"/>
          <w:sz w:val="24"/>
          <w:szCs w:val="24"/>
        </w:rPr>
        <w:t>VA</w:t>
      </w:r>
      <w:r w:rsidR="00970206" w:rsidRPr="009C33B8">
        <w:rPr>
          <w:rFonts w:ascii="Times New Roman" w:hAnsi="Times New Roman" w:cs="Times New Roman"/>
          <w:sz w:val="24"/>
          <w:szCs w:val="24"/>
        </w:rPr>
        <w:t xml:space="preserve"> (2020), </w:t>
      </w:r>
      <w:r w:rsidR="002B74A3" w:rsidRPr="00796A0A">
        <w:rPr>
          <w:rFonts w:ascii="Times New Roman" w:hAnsi="Times New Roman" w:cs="Times New Roman"/>
          <w:sz w:val="24"/>
          <w:szCs w:val="24"/>
        </w:rPr>
        <w:t>SANTOS</w:t>
      </w:r>
      <w:r w:rsidR="002B74A3" w:rsidRPr="009C33B8">
        <w:rPr>
          <w:rFonts w:ascii="Times New Roman" w:hAnsi="Times New Roman" w:cs="Times New Roman"/>
          <w:sz w:val="24"/>
          <w:szCs w:val="24"/>
        </w:rPr>
        <w:t xml:space="preserve"> </w:t>
      </w:r>
      <w:r w:rsidR="00970206" w:rsidRPr="009C33B8">
        <w:rPr>
          <w:rFonts w:ascii="Times New Roman" w:hAnsi="Times New Roman" w:cs="Times New Roman"/>
          <w:sz w:val="24"/>
          <w:szCs w:val="24"/>
        </w:rPr>
        <w:t>et al. (2021)</w:t>
      </w:r>
      <w:r w:rsidR="00B83475" w:rsidRPr="009C33B8">
        <w:rPr>
          <w:rFonts w:ascii="Times New Roman" w:hAnsi="Times New Roman" w:cs="Times New Roman"/>
          <w:sz w:val="24"/>
          <w:szCs w:val="24"/>
        </w:rPr>
        <w:t xml:space="preserve">, </w:t>
      </w:r>
      <w:r w:rsidR="002B74A3" w:rsidRPr="00796A0A">
        <w:rPr>
          <w:rFonts w:ascii="Times New Roman" w:hAnsi="Times New Roman" w:cs="Times New Roman"/>
          <w:sz w:val="24"/>
          <w:szCs w:val="24"/>
        </w:rPr>
        <w:t>ARAÚJO</w:t>
      </w:r>
      <w:r w:rsidR="002B74A3" w:rsidRPr="009C33B8">
        <w:rPr>
          <w:rFonts w:ascii="Times New Roman" w:hAnsi="Times New Roman" w:cs="Times New Roman"/>
          <w:sz w:val="24"/>
          <w:szCs w:val="24"/>
        </w:rPr>
        <w:t xml:space="preserve"> </w:t>
      </w:r>
      <w:r w:rsidR="00B83475" w:rsidRPr="009C33B8">
        <w:rPr>
          <w:rFonts w:ascii="Times New Roman" w:hAnsi="Times New Roman" w:cs="Times New Roman"/>
          <w:sz w:val="24"/>
          <w:szCs w:val="24"/>
        </w:rPr>
        <w:t>(2021)</w:t>
      </w:r>
      <w:r w:rsidR="00722BBF" w:rsidRPr="009C33B8">
        <w:rPr>
          <w:rFonts w:ascii="Times New Roman" w:hAnsi="Times New Roman" w:cs="Times New Roman"/>
          <w:sz w:val="24"/>
          <w:szCs w:val="24"/>
        </w:rPr>
        <w:t xml:space="preserve"> e</w:t>
      </w:r>
      <w:r w:rsidR="00B83475" w:rsidRPr="009C33B8">
        <w:rPr>
          <w:rFonts w:ascii="Times New Roman" w:hAnsi="Times New Roman" w:cs="Times New Roman"/>
          <w:sz w:val="24"/>
          <w:szCs w:val="24"/>
        </w:rPr>
        <w:t xml:space="preserve"> </w:t>
      </w:r>
      <w:r w:rsidR="002B74A3" w:rsidRPr="00796A0A">
        <w:rPr>
          <w:rFonts w:ascii="Times New Roman" w:hAnsi="Times New Roman" w:cs="Times New Roman"/>
          <w:sz w:val="24"/>
          <w:szCs w:val="24"/>
        </w:rPr>
        <w:t>OLIVEIRA</w:t>
      </w:r>
      <w:r w:rsidR="00B83475" w:rsidRPr="009C33B8">
        <w:rPr>
          <w:rFonts w:ascii="Times New Roman" w:hAnsi="Times New Roman" w:cs="Times New Roman"/>
          <w:sz w:val="24"/>
          <w:szCs w:val="24"/>
        </w:rPr>
        <w:t xml:space="preserve"> (2021)</w:t>
      </w:r>
      <w:r w:rsidR="00970206" w:rsidRPr="009C33B8">
        <w:rPr>
          <w:rFonts w:ascii="Times New Roman" w:hAnsi="Times New Roman" w:cs="Times New Roman"/>
          <w:sz w:val="24"/>
          <w:szCs w:val="24"/>
        </w:rPr>
        <w:t xml:space="preserve"> que utilizaram o ciclo PDCA para otimização de processos na indústria de alimentos. </w:t>
      </w:r>
      <w:r w:rsidR="000A6F9E" w:rsidRPr="009C33B8">
        <w:rPr>
          <w:rFonts w:ascii="Times New Roman" w:hAnsi="Times New Roman" w:cs="Times New Roman"/>
          <w:sz w:val="24"/>
          <w:szCs w:val="24"/>
        </w:rPr>
        <w:t xml:space="preserve">Segundo </w:t>
      </w:r>
      <w:r w:rsidR="002B74A3" w:rsidRPr="00796A0A">
        <w:rPr>
          <w:rFonts w:ascii="Times New Roman" w:hAnsi="Times New Roman" w:cs="Times New Roman"/>
          <w:sz w:val="24"/>
          <w:szCs w:val="24"/>
        </w:rPr>
        <w:t>LAURINTINO</w:t>
      </w:r>
      <w:r w:rsidR="000A6F9E" w:rsidRPr="009C33B8">
        <w:rPr>
          <w:rFonts w:ascii="Times New Roman" w:hAnsi="Times New Roman" w:cs="Times New Roman"/>
          <w:sz w:val="24"/>
          <w:szCs w:val="24"/>
        </w:rPr>
        <w:t xml:space="preserve"> et al. (2019) a utilização do método PDCA pela indústria, quando empregadas adequadamente</w:t>
      </w:r>
      <w:r w:rsidR="000A6F9E" w:rsidRPr="000A6F9E">
        <w:rPr>
          <w:rFonts w:ascii="Times New Roman" w:hAnsi="Times New Roman" w:cs="Times New Roman"/>
          <w:sz w:val="24"/>
          <w:szCs w:val="24"/>
        </w:rPr>
        <w:t>, podem</w:t>
      </w:r>
      <w:r w:rsidR="000A6F9E">
        <w:rPr>
          <w:rFonts w:ascii="Times New Roman" w:hAnsi="Times New Roman" w:cs="Times New Roman"/>
          <w:sz w:val="24"/>
          <w:szCs w:val="24"/>
        </w:rPr>
        <w:t xml:space="preserve"> </w:t>
      </w:r>
      <w:r w:rsidR="000A6F9E" w:rsidRPr="000A6F9E">
        <w:rPr>
          <w:rFonts w:ascii="Times New Roman" w:hAnsi="Times New Roman" w:cs="Times New Roman"/>
          <w:sz w:val="24"/>
          <w:szCs w:val="24"/>
        </w:rPr>
        <w:t>levar as empresas a obterem</w:t>
      </w:r>
      <w:r w:rsidR="000A6F9E">
        <w:rPr>
          <w:rFonts w:ascii="Times New Roman" w:hAnsi="Times New Roman" w:cs="Times New Roman"/>
          <w:sz w:val="24"/>
          <w:szCs w:val="24"/>
        </w:rPr>
        <w:t xml:space="preserve"> </w:t>
      </w:r>
      <w:r w:rsidR="000A6F9E" w:rsidRPr="000A6F9E">
        <w:rPr>
          <w:rFonts w:ascii="Times New Roman" w:hAnsi="Times New Roman" w:cs="Times New Roman"/>
          <w:sz w:val="24"/>
          <w:szCs w:val="24"/>
        </w:rPr>
        <w:t>melhorias em seus processos industriais</w:t>
      </w:r>
      <w:r w:rsidR="00664386">
        <w:rPr>
          <w:rFonts w:ascii="Times New Roman" w:hAnsi="Times New Roman" w:cs="Times New Roman"/>
          <w:sz w:val="24"/>
          <w:szCs w:val="24"/>
        </w:rPr>
        <w:t>, incluindo a redução de perdas</w:t>
      </w:r>
      <w:r w:rsidR="000A6F9E" w:rsidRPr="000A6F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BDDC7" w14:textId="20A7CF85" w:rsidR="00442BE2" w:rsidRDefault="00442BE2" w:rsidP="0044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D0EBF1" w14:textId="77777777" w:rsidR="00442BE2" w:rsidRDefault="00442BE2" w:rsidP="0044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0E12C" w14:textId="0AC2E18A" w:rsidR="00C84176" w:rsidRPr="003011F9" w:rsidRDefault="00C84176" w:rsidP="00C84176">
      <w:pPr>
        <w:pStyle w:val="Ttulo"/>
      </w:pPr>
      <w:bookmarkStart w:id="114" w:name="_Toc105052301"/>
      <w:r>
        <w:lastRenderedPageBreak/>
        <w:t>CONSIDERAÇÕES FINAIS</w:t>
      </w:r>
      <w:bookmarkEnd w:id="114"/>
    </w:p>
    <w:p w14:paraId="7B8223D8" w14:textId="77777777" w:rsidR="00BD71AE" w:rsidRDefault="004556FA" w:rsidP="00C84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implantação do ciclo de PDCA e desenvolvimento das ações para correção dos problemas as perdas reduziram para valores inferior a 4% entre os meses de fevereiro a junho de 2020, mantendo-se dentro da meta almejada pela empresa.</w:t>
      </w:r>
      <w:r w:rsidR="00FE62DA" w:rsidRPr="00301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EF3DE" w14:textId="1F7DDBA5" w:rsidR="00BE6424" w:rsidRPr="003011F9" w:rsidRDefault="004556FA" w:rsidP="00C84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pode-se concluir que </w:t>
      </w:r>
      <w:r w:rsidRPr="003011F9">
        <w:rPr>
          <w:rFonts w:ascii="Times New Roman" w:hAnsi="Times New Roman" w:cs="Times New Roman"/>
          <w:sz w:val="24"/>
          <w:szCs w:val="24"/>
        </w:rPr>
        <w:t>a ferramenta de qualidade PDCA foi um dos principais fatores que contribu</w:t>
      </w:r>
      <w:r>
        <w:rPr>
          <w:rFonts w:ascii="Times New Roman" w:hAnsi="Times New Roman" w:cs="Times New Roman"/>
          <w:sz w:val="24"/>
          <w:szCs w:val="24"/>
        </w:rPr>
        <w:t>íram</w:t>
      </w:r>
      <w:r w:rsidRPr="003011F9">
        <w:rPr>
          <w:rFonts w:ascii="Times New Roman" w:hAnsi="Times New Roman" w:cs="Times New Roman"/>
          <w:sz w:val="24"/>
          <w:szCs w:val="24"/>
        </w:rPr>
        <w:t xml:space="preserve"> para obter êxito e buscar os resultados almejados pela empresa</w:t>
      </w:r>
      <w:r w:rsidR="002B74A3">
        <w:rPr>
          <w:rFonts w:ascii="Times New Roman" w:hAnsi="Times New Roman" w:cs="Times New Roman"/>
          <w:sz w:val="24"/>
          <w:szCs w:val="24"/>
        </w:rPr>
        <w:t xml:space="preserve"> para que a margem de perda não </w:t>
      </w:r>
      <w:r w:rsidR="0063714E">
        <w:rPr>
          <w:rFonts w:ascii="Times New Roman" w:hAnsi="Times New Roman" w:cs="Times New Roman"/>
          <w:sz w:val="24"/>
          <w:szCs w:val="24"/>
        </w:rPr>
        <w:t xml:space="preserve">expendesse </w:t>
      </w:r>
      <w:r w:rsidR="002B74A3">
        <w:rPr>
          <w:rFonts w:ascii="Times New Roman" w:hAnsi="Times New Roman" w:cs="Times New Roman"/>
          <w:sz w:val="24"/>
          <w:szCs w:val="24"/>
        </w:rPr>
        <w:t>de 4%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CE090" w14:textId="4AA5FFCB" w:rsidR="00C44140" w:rsidRDefault="00C44140" w:rsidP="00C841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5EA873D4" w14:textId="14372DB2" w:rsidR="006819E9" w:rsidRDefault="006819E9" w:rsidP="00EB6FEB">
      <w:pPr>
        <w:pStyle w:val="Ttulo"/>
      </w:pPr>
      <w:bookmarkStart w:id="115" w:name="_Toc102922244"/>
      <w:bookmarkStart w:id="116" w:name="_Toc105052302"/>
      <w:r w:rsidRPr="00485815">
        <w:t>REFERÊNCIAS</w:t>
      </w:r>
      <w:bookmarkEnd w:id="115"/>
      <w:r w:rsidR="00211393">
        <w:t xml:space="preserve"> BIBLIOGRAFICAS</w:t>
      </w:r>
      <w:bookmarkEnd w:id="116"/>
    </w:p>
    <w:p w14:paraId="4B6826DD" w14:textId="3E2044CF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A0A">
        <w:rPr>
          <w:rFonts w:ascii="Times New Roman" w:hAnsi="Times New Roman" w:cs="Times New Roman"/>
          <w:sz w:val="24"/>
          <w:szCs w:val="24"/>
          <w:shd w:val="clear" w:color="auto" w:fill="FFFFFF"/>
        </w:rPr>
        <w:t>ARA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ÚJO, MILENA MARIA BORGES de. </w:t>
      </w:r>
      <w:r w:rsidRPr="00061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Uso das ferramentas da qualidade para solucionar problemas na indústria de alimentos – estudo de caso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>. 2021. 45 f. TCC (Graduação em Engenharia de Alimentos) - Universidade Federal do Ceará, Fortaleza, 2021.</w:t>
      </w:r>
    </w:p>
    <w:p w14:paraId="2E0335CC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A7D8DA" w14:textId="77777777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</w:rPr>
        <w:t>CAM</w:t>
      </w:r>
      <w:r w:rsidRPr="00061454">
        <w:rPr>
          <w:rFonts w:ascii="Times New Roman" w:hAnsi="Times New Roman" w:cs="Times New Roman"/>
          <w:sz w:val="24"/>
          <w:szCs w:val="24"/>
        </w:rPr>
        <w:t xml:space="preserve">POS, V. F. </w:t>
      </w:r>
      <w:r w:rsidRPr="00061454">
        <w:rPr>
          <w:rFonts w:ascii="Times New Roman" w:hAnsi="Times New Roman" w:cs="Times New Roman"/>
          <w:b/>
          <w:bCs/>
          <w:sz w:val="24"/>
          <w:szCs w:val="24"/>
        </w:rPr>
        <w:t>Controle da Qualidade Total</w:t>
      </w:r>
      <w:r w:rsidRPr="00061454">
        <w:rPr>
          <w:rFonts w:ascii="Times New Roman" w:hAnsi="Times New Roman" w:cs="Times New Roman"/>
          <w:sz w:val="24"/>
          <w:szCs w:val="24"/>
        </w:rPr>
        <w:t>. 3ª ed. Rio de Janeiro: Editora Bloch, 1992.</w:t>
      </w:r>
    </w:p>
    <w:p w14:paraId="5B733870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A236CEB" w14:textId="6E490D08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A0A">
        <w:rPr>
          <w:rFonts w:ascii="Times New Roman" w:hAnsi="Times New Roman" w:cs="Times New Roman"/>
          <w:sz w:val="24"/>
          <w:szCs w:val="24"/>
          <w:shd w:val="clear" w:color="auto" w:fill="FFFFFF"/>
        </w:rPr>
        <w:t>FI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ORESE, LUCIMARA; SILVA, DIEGO. </w:t>
      </w:r>
      <w:r w:rsidRPr="00061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Impactos do processo de reestruturação em uma empresa de laticínios com a utilização de ferramentas de gestão da qualidade total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06145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Revista gestão e organizações</w:t>
      </w:r>
      <w:r w:rsidRPr="00061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proofErr w:type="spellStart"/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>s.l</w:t>
      </w:r>
      <w:proofErr w:type="spellEnd"/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.], v. 5, n. 2, p. 69-88, jul. 2020. ISSN 2526-2289. </w:t>
      </w:r>
    </w:p>
    <w:p w14:paraId="0385DEC6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164112" w14:textId="41C016F0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A331EE">
        <w:rPr>
          <w:rFonts w:ascii="Times New Roman" w:hAnsi="Times New Roman" w:cs="Times New Roman"/>
          <w:sz w:val="24"/>
          <w:szCs w:val="24"/>
        </w:rPr>
        <w:t xml:space="preserve">FUJIMOTO, D. Y. </w:t>
      </w:r>
      <w:r w:rsidRPr="00A331EE">
        <w:rPr>
          <w:rFonts w:ascii="Times New Roman" w:hAnsi="Times New Roman" w:cs="Times New Roman"/>
          <w:b/>
          <w:bCs/>
          <w:sz w:val="24"/>
          <w:szCs w:val="24"/>
        </w:rPr>
        <w:t xml:space="preserve">A importância das ferramentas da qualidade nas indústrias. </w:t>
      </w:r>
      <w:r w:rsidRPr="00A331EE">
        <w:rPr>
          <w:rFonts w:ascii="Times New Roman" w:hAnsi="Times New Roman" w:cs="Times New Roman"/>
          <w:sz w:val="24"/>
          <w:szCs w:val="24"/>
        </w:rPr>
        <w:t>2017. 51 f. Trabalho de Conclusão de Curso (Especialização em Gestão Estratégica e Qualidade), Universidade Cândido Mendes, Rio de Janeiro, 2017.</w:t>
      </w:r>
    </w:p>
    <w:p w14:paraId="013CDA32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CCB373D" w14:textId="168B5DF3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</w:rPr>
        <w:t>GIO</w:t>
      </w:r>
      <w:r w:rsidRPr="00061454">
        <w:rPr>
          <w:rFonts w:ascii="Times New Roman" w:hAnsi="Times New Roman" w:cs="Times New Roman"/>
          <w:sz w:val="24"/>
          <w:szCs w:val="24"/>
        </w:rPr>
        <w:t xml:space="preserve">MBELLI, LÍGIA; BARBOZA, BERTIENE MARIA LACK; SALEM, RENATA DINNIES SANTOS. </w:t>
      </w:r>
      <w:r w:rsidRPr="00061454">
        <w:rPr>
          <w:rFonts w:ascii="Times New Roman" w:hAnsi="Times New Roman" w:cs="Times New Roman"/>
          <w:b/>
          <w:bCs/>
          <w:sz w:val="24"/>
          <w:szCs w:val="24"/>
        </w:rPr>
        <w:t>Aplicação de Ferramentas da qualidade na indústria de alimentos - estudo de caso</w:t>
      </w:r>
      <w:r w:rsidRPr="00061454">
        <w:rPr>
          <w:rFonts w:ascii="Times New Roman" w:hAnsi="Times New Roman" w:cs="Times New Roman"/>
          <w:sz w:val="24"/>
          <w:szCs w:val="24"/>
        </w:rPr>
        <w:t>. Revista Produção Industrial &amp; Serviços, Paraná, v. 5, n. 1, p. 134–146, 2018.</w:t>
      </w:r>
    </w:p>
    <w:p w14:paraId="7B9FE614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B1307FD" w14:textId="404A7873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</w:rPr>
        <w:t>GOM</w:t>
      </w:r>
      <w:r w:rsidRPr="00061454">
        <w:rPr>
          <w:rFonts w:ascii="Times New Roman" w:hAnsi="Times New Roman" w:cs="Times New Roman"/>
          <w:sz w:val="24"/>
          <w:szCs w:val="24"/>
        </w:rPr>
        <w:t xml:space="preserve">ES FILHO, V.; GASPAROTTO, A. M. S. </w:t>
      </w:r>
      <w:r w:rsidRPr="00061454">
        <w:rPr>
          <w:rFonts w:ascii="Times New Roman" w:hAnsi="Times New Roman" w:cs="Times New Roman"/>
          <w:b/>
          <w:bCs/>
          <w:sz w:val="24"/>
          <w:szCs w:val="24"/>
        </w:rPr>
        <w:t>A importância do ciclo PDCA aplicado à produtividade da indústria no brasil</w:t>
      </w:r>
      <w:r w:rsidRPr="00061454">
        <w:rPr>
          <w:rFonts w:ascii="Times New Roman" w:hAnsi="Times New Roman" w:cs="Times New Roman"/>
          <w:sz w:val="24"/>
          <w:szCs w:val="24"/>
        </w:rPr>
        <w:t>. Interface Tecnológica -v. 16 n. 2, 2019.</w:t>
      </w:r>
    </w:p>
    <w:p w14:paraId="585B7CE7" w14:textId="77777777" w:rsidR="002D53F7" w:rsidRPr="00061454" w:rsidRDefault="002D53F7" w:rsidP="009C33B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94A7E2" w14:textId="48D3930B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A0A">
        <w:rPr>
          <w:rFonts w:ascii="Times New Roman" w:hAnsi="Times New Roman" w:cs="Times New Roman"/>
          <w:sz w:val="24"/>
          <w:szCs w:val="24"/>
          <w:shd w:val="clear" w:color="auto" w:fill="FFFFFF"/>
        </w:rPr>
        <w:t>GRANER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O, JÉSSICA CARDOSO. </w:t>
      </w:r>
      <w:r w:rsidRPr="00061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Aplicação do ciclo PDCA em um produto alimentício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>. 2014. 36 f. Trabalho de conclusão de curso (especialização) - Universidade Tecnológica Federal Do Paraná, Ponta Grossa, 2014.</w:t>
      </w:r>
    </w:p>
    <w:p w14:paraId="77BCE0C3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F92B0B" w14:textId="24079BE4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</w:rPr>
        <w:lastRenderedPageBreak/>
        <w:t>JUNI</w:t>
      </w:r>
      <w:r w:rsidRPr="00061454">
        <w:rPr>
          <w:rFonts w:ascii="Times New Roman" w:hAnsi="Times New Roman" w:cs="Times New Roman"/>
          <w:sz w:val="24"/>
          <w:szCs w:val="24"/>
        </w:rPr>
        <w:t>OR, S. F.; PICCHIANI, D.; SARAIVA, N. I. M. F</w:t>
      </w:r>
      <w:r w:rsidRPr="00061454">
        <w:rPr>
          <w:rFonts w:ascii="Times New Roman" w:hAnsi="Times New Roman" w:cs="Times New Roman"/>
          <w:b/>
          <w:sz w:val="24"/>
          <w:szCs w:val="24"/>
        </w:rPr>
        <w:t>erramentas aplicadas à qualidade: estudo comparativo entre a literatura e as práticas das micro e pequenas empresas (MPES)</w:t>
      </w:r>
      <w:r w:rsidRPr="00061454">
        <w:rPr>
          <w:rFonts w:ascii="Times New Roman" w:hAnsi="Times New Roman" w:cs="Times New Roman"/>
          <w:sz w:val="24"/>
          <w:szCs w:val="24"/>
        </w:rPr>
        <w:t xml:space="preserve">. </w:t>
      </w:r>
      <w:r w:rsidRPr="00061454">
        <w:rPr>
          <w:rFonts w:ascii="Times New Roman" w:hAnsi="Times New Roman" w:cs="Times New Roman"/>
          <w:bCs/>
          <w:sz w:val="24"/>
          <w:szCs w:val="24"/>
        </w:rPr>
        <w:t>Revista de Gestão e Projetos</w:t>
      </w:r>
      <w:r w:rsidRPr="00061454">
        <w:rPr>
          <w:rFonts w:ascii="Times New Roman" w:hAnsi="Times New Roman" w:cs="Times New Roman"/>
          <w:sz w:val="24"/>
          <w:szCs w:val="24"/>
        </w:rPr>
        <w:t>, v. 6, n. 3, 2015.</w:t>
      </w:r>
    </w:p>
    <w:p w14:paraId="52F447D4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DF529B3" w14:textId="00746D3B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</w:rPr>
        <w:t>LAU</w:t>
      </w:r>
      <w:r w:rsidRPr="00061454">
        <w:rPr>
          <w:rFonts w:ascii="Times New Roman" w:hAnsi="Times New Roman" w:cs="Times New Roman"/>
          <w:sz w:val="24"/>
          <w:szCs w:val="24"/>
        </w:rPr>
        <w:t xml:space="preserve">RINTINO THAÍRIS, KAROLINE SILVA, LAURINTINO THUANY NAIARA SILVA, SOUZA THIBÉRIO PINHO COSTA, CHINELATE GERLA CASTELLO BRANCO. </w:t>
      </w:r>
      <w:r w:rsidRPr="00061454">
        <w:rPr>
          <w:rFonts w:ascii="Times New Roman" w:hAnsi="Times New Roman" w:cs="Times New Roman"/>
          <w:b/>
          <w:sz w:val="24"/>
          <w:szCs w:val="24"/>
        </w:rPr>
        <w:t xml:space="preserve">Ferramenta da gestão da qualidade total: estudo de caso em uma indústria de laticínio / total </w:t>
      </w:r>
      <w:proofErr w:type="spellStart"/>
      <w:r w:rsidRPr="00061454">
        <w:rPr>
          <w:rFonts w:ascii="Times New Roman" w:hAnsi="Times New Roman" w:cs="Times New Roman"/>
          <w:b/>
          <w:sz w:val="24"/>
          <w:szCs w:val="24"/>
        </w:rPr>
        <w:t>quality</w:t>
      </w:r>
      <w:proofErr w:type="spellEnd"/>
      <w:r w:rsidRPr="00061454">
        <w:rPr>
          <w:rFonts w:ascii="Times New Roman" w:hAnsi="Times New Roman" w:cs="Times New Roman"/>
          <w:b/>
          <w:sz w:val="24"/>
          <w:szCs w:val="24"/>
        </w:rPr>
        <w:t xml:space="preserve"> management tool: case </w:t>
      </w:r>
      <w:proofErr w:type="spellStart"/>
      <w:r w:rsidRPr="00061454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061454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061454">
        <w:rPr>
          <w:rFonts w:ascii="Times New Roman" w:hAnsi="Times New Roman" w:cs="Times New Roman"/>
          <w:b/>
          <w:sz w:val="24"/>
          <w:szCs w:val="24"/>
        </w:rPr>
        <w:t>dairy</w:t>
      </w:r>
      <w:proofErr w:type="spellEnd"/>
      <w:r w:rsidRPr="00061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1454">
        <w:rPr>
          <w:rFonts w:ascii="Times New Roman" w:hAnsi="Times New Roman" w:cs="Times New Roman"/>
          <w:b/>
          <w:sz w:val="24"/>
          <w:szCs w:val="24"/>
        </w:rPr>
        <w:t>industry</w:t>
      </w:r>
      <w:proofErr w:type="spellEnd"/>
      <w:r w:rsidRPr="00061454">
        <w:rPr>
          <w:rFonts w:ascii="Times New Roman" w:hAnsi="Times New Roman" w:cs="Times New Roman"/>
          <w:sz w:val="24"/>
          <w:szCs w:val="24"/>
        </w:rPr>
        <w:t xml:space="preserve">. Braz. J. </w:t>
      </w:r>
      <w:proofErr w:type="spellStart"/>
      <w:r w:rsidRPr="000614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6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454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061454">
        <w:rPr>
          <w:rFonts w:ascii="Times New Roman" w:hAnsi="Times New Roman" w:cs="Times New Roman"/>
          <w:sz w:val="24"/>
          <w:szCs w:val="24"/>
        </w:rPr>
        <w:t>., Curitiba, v. 5, n. 8, p. 12033-12072, 2019.</w:t>
      </w:r>
    </w:p>
    <w:p w14:paraId="0D8F226A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14D96AA" w14:textId="4727F5E7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</w:rPr>
        <w:t>MARSHALL</w:t>
      </w:r>
      <w:r w:rsidRPr="00061454">
        <w:rPr>
          <w:rFonts w:ascii="Times New Roman" w:hAnsi="Times New Roman" w:cs="Times New Roman"/>
          <w:sz w:val="24"/>
          <w:szCs w:val="24"/>
        </w:rPr>
        <w:t xml:space="preserve">, J. I.; CIERCO, A. A.; ROCHA, A. V.; MOTA, E. B.; LEUSIN, S. (2006). </w:t>
      </w:r>
      <w:r w:rsidRPr="00061454">
        <w:rPr>
          <w:rFonts w:ascii="Times New Roman" w:hAnsi="Times New Roman" w:cs="Times New Roman"/>
          <w:b/>
          <w:sz w:val="24"/>
          <w:szCs w:val="24"/>
        </w:rPr>
        <w:t>Gestão da qualidade. 7. Ed. Rio de Janeiro: FGV</w:t>
      </w:r>
      <w:r w:rsidRPr="00061454">
        <w:rPr>
          <w:rFonts w:ascii="Times New Roman" w:hAnsi="Times New Roman" w:cs="Times New Roman"/>
          <w:sz w:val="24"/>
          <w:szCs w:val="24"/>
        </w:rPr>
        <w:t>.</w:t>
      </w:r>
    </w:p>
    <w:p w14:paraId="63118980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BB491E9" w14:textId="77AB0DE1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GUEIRA M.O., DAMASCENO M.L.V. </w:t>
      </w:r>
      <w:r w:rsidRPr="00061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Importância do sistema de gestão da qualidade para indústria de alimentos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61454">
        <w:rPr>
          <w:rFonts w:ascii="Times New Roman" w:hAnsi="Times New Roman" w:cs="Times New Roman"/>
          <w:sz w:val="24"/>
          <w:szCs w:val="24"/>
        </w:rPr>
        <w:t xml:space="preserve">Cad. Ciênc. </w:t>
      </w:r>
      <w:proofErr w:type="spellStart"/>
      <w:r w:rsidRPr="00061454">
        <w:rPr>
          <w:rFonts w:ascii="Times New Roman" w:hAnsi="Times New Roman" w:cs="Times New Roman"/>
          <w:sz w:val="24"/>
          <w:szCs w:val="24"/>
        </w:rPr>
        <w:t>Agrá</w:t>
      </w:r>
      <w:proofErr w:type="spellEnd"/>
      <w:r w:rsidRPr="00061454">
        <w:rPr>
          <w:rFonts w:ascii="Times New Roman" w:hAnsi="Times New Roman" w:cs="Times New Roman"/>
          <w:sz w:val="24"/>
          <w:szCs w:val="24"/>
        </w:rPr>
        <w:t>., v. 8, n. 3, p. 84-93, 2016 - ISSN 2447-6218</w:t>
      </w:r>
    </w:p>
    <w:p w14:paraId="7840572A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4E8E8E" w14:textId="575CCBC9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96A0A">
        <w:rPr>
          <w:rFonts w:ascii="Times New Roman" w:hAnsi="Times New Roman" w:cs="Times New Roman"/>
          <w:sz w:val="24"/>
          <w:szCs w:val="24"/>
          <w:shd w:val="clear" w:color="auto" w:fill="FFFFFF"/>
        </w:rPr>
        <w:t>LIV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EIRA, CÍNTIA FIDELIS de. </w:t>
      </w:r>
      <w:r w:rsidRPr="000614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Aplicação do ciclo PDCA e das ferramentas da qualidade em um estabelecimento alimentício do munícipio de fortaleza</w:t>
      </w:r>
      <w:r w:rsidRPr="00061454">
        <w:rPr>
          <w:rFonts w:ascii="Times New Roman" w:hAnsi="Times New Roman" w:cs="Times New Roman"/>
          <w:sz w:val="24"/>
          <w:szCs w:val="24"/>
          <w:shd w:val="clear" w:color="auto" w:fill="FFFFFF"/>
        </w:rPr>
        <w:t>. 52 f. Trabalho de conclusão de curso (bacharelado em engenharia de alimentos) - centro de ciências agrárias, Universidade Federal do Ceará, Fortaleza, 2021.</w:t>
      </w:r>
    </w:p>
    <w:p w14:paraId="1E02BCA8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BFC18B" w14:textId="6A0C3C51" w:rsidR="009E551D" w:rsidRPr="00061454" w:rsidRDefault="009E551D" w:rsidP="009E551D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454">
        <w:rPr>
          <w:rFonts w:ascii="Times New Roman" w:eastAsia="Times New Roman" w:hAnsi="Times New Roman" w:cs="Times New Roman"/>
          <w:sz w:val="24"/>
          <w:szCs w:val="24"/>
          <w:lang w:eastAsia="pt-BR"/>
        </w:rPr>
        <w:t>PE</w:t>
      </w:r>
      <w:r w:rsidRPr="00796A0A">
        <w:rPr>
          <w:rFonts w:ascii="Times New Roman" w:eastAsia="Times New Roman" w:hAnsi="Times New Roman" w:cs="Times New Roman"/>
          <w:sz w:val="24"/>
          <w:szCs w:val="24"/>
          <w:lang w:eastAsia="pt-BR"/>
        </w:rPr>
        <w:t>ZA</w:t>
      </w:r>
      <w:r w:rsidRPr="00061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RIM, Geovani Augusto. </w:t>
      </w:r>
      <w:r w:rsidRPr="000614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Proposta de redução de paradas de produção de uma indústria de fornecimento de borracha no sul do Brasil</w:t>
      </w:r>
      <w:r w:rsidRPr="00061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Trabalho de Conclusão de Curso (Bacharel em Engenharia de Produção) – Departamento de Engenharia de Produção, Universidade Tecnológica Federal do Paraná, Ponta Grossa, 82 </w:t>
      </w:r>
      <w:proofErr w:type="gramStart"/>
      <w:r w:rsidRPr="00061454">
        <w:rPr>
          <w:rFonts w:ascii="Times New Roman" w:eastAsia="Times New Roman" w:hAnsi="Times New Roman" w:cs="Times New Roman"/>
          <w:sz w:val="24"/>
          <w:szCs w:val="24"/>
          <w:lang w:eastAsia="pt-BR"/>
        </w:rPr>
        <w:t>f ,</w:t>
      </w:r>
      <w:proofErr w:type="gramEnd"/>
      <w:r w:rsidRPr="00061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 </w:t>
      </w:r>
    </w:p>
    <w:p w14:paraId="7272CD9C" w14:textId="77777777" w:rsidR="002D53F7" w:rsidRPr="00061454" w:rsidRDefault="002D53F7" w:rsidP="009E551D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70B0CF" w14:textId="5FB5CC83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796A0A">
        <w:rPr>
          <w:rFonts w:ascii="Times New Roman" w:hAnsi="Times New Roman" w:cs="Times New Roman"/>
          <w:sz w:val="24"/>
          <w:szCs w:val="24"/>
        </w:rPr>
        <w:t>QUINQUIO</w:t>
      </w:r>
      <w:r w:rsidRPr="00061454">
        <w:rPr>
          <w:rFonts w:ascii="Times New Roman" w:hAnsi="Times New Roman" w:cs="Times New Roman"/>
          <w:sz w:val="24"/>
          <w:szCs w:val="24"/>
        </w:rPr>
        <w:t xml:space="preserve">LO, J. M. </w:t>
      </w:r>
      <w:r w:rsidRPr="00061454">
        <w:rPr>
          <w:rFonts w:ascii="Times New Roman" w:hAnsi="Times New Roman" w:cs="Times New Roman"/>
          <w:b/>
          <w:sz w:val="24"/>
          <w:szCs w:val="24"/>
        </w:rPr>
        <w:t>Avaliação da Eficácia de um Sistema de Gerenciamento para Melhorias Implantado na Área de Carroceria de uma Linha de Produção Automotiva</w:t>
      </w:r>
      <w:r w:rsidRPr="000614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1454">
        <w:rPr>
          <w:rFonts w:ascii="Times New Roman" w:hAnsi="Times New Roman" w:cs="Times New Roman"/>
          <w:sz w:val="24"/>
          <w:szCs w:val="24"/>
        </w:rPr>
        <w:t>Taubaté⁄SP</w:t>
      </w:r>
      <w:proofErr w:type="spellEnd"/>
      <w:r w:rsidRPr="00061454">
        <w:rPr>
          <w:rFonts w:ascii="Times New Roman" w:hAnsi="Times New Roman" w:cs="Times New Roman"/>
          <w:sz w:val="24"/>
          <w:szCs w:val="24"/>
        </w:rPr>
        <w:t>: Universidade de Taubaté, 2002.</w:t>
      </w:r>
    </w:p>
    <w:p w14:paraId="5C73A1C4" w14:textId="77777777" w:rsidR="009C33B8" w:rsidRPr="00061454" w:rsidRDefault="009C33B8" w:rsidP="009E551D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3BE1B3" w14:textId="3946BFE0" w:rsidR="009E551D" w:rsidRPr="00061454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  <w:r w:rsidRPr="00061454">
        <w:rPr>
          <w:rFonts w:ascii="Times New Roman" w:hAnsi="Times New Roman" w:cs="Times New Roman"/>
          <w:sz w:val="24"/>
          <w:szCs w:val="24"/>
        </w:rPr>
        <w:t>SA</w:t>
      </w:r>
      <w:r w:rsidRPr="00796A0A">
        <w:rPr>
          <w:rFonts w:ascii="Times New Roman" w:hAnsi="Times New Roman" w:cs="Times New Roman"/>
          <w:sz w:val="24"/>
          <w:szCs w:val="24"/>
        </w:rPr>
        <w:t>N</w:t>
      </w:r>
      <w:r w:rsidRPr="00061454">
        <w:rPr>
          <w:rFonts w:ascii="Times New Roman" w:hAnsi="Times New Roman" w:cs="Times New Roman"/>
          <w:sz w:val="24"/>
          <w:szCs w:val="24"/>
        </w:rPr>
        <w:t xml:space="preserve">TOS P.P., CARVALHO G.D., ALMEIDA, C.P., BARTOLOMEU D.A.F.S. </w:t>
      </w:r>
      <w:r w:rsidRPr="00061454">
        <w:rPr>
          <w:rFonts w:ascii="Times New Roman" w:hAnsi="Times New Roman" w:cs="Times New Roman"/>
          <w:b/>
          <w:sz w:val="24"/>
          <w:szCs w:val="24"/>
        </w:rPr>
        <w:t xml:space="preserve">Aplicação do ciclo </w:t>
      </w:r>
      <w:proofErr w:type="spellStart"/>
      <w:r w:rsidRPr="00061454">
        <w:rPr>
          <w:rFonts w:ascii="Times New Roman" w:hAnsi="Times New Roman" w:cs="Times New Roman"/>
          <w:b/>
          <w:sz w:val="24"/>
          <w:szCs w:val="24"/>
        </w:rPr>
        <w:t>pdca</w:t>
      </w:r>
      <w:proofErr w:type="spellEnd"/>
      <w:r w:rsidRPr="00061454">
        <w:rPr>
          <w:rFonts w:ascii="Times New Roman" w:hAnsi="Times New Roman" w:cs="Times New Roman"/>
          <w:b/>
          <w:sz w:val="24"/>
          <w:szCs w:val="24"/>
        </w:rPr>
        <w:t xml:space="preserve"> integrado ao plano de qualificação de fornecedores de leite</w:t>
      </w:r>
      <w:r w:rsidRPr="00061454">
        <w:rPr>
          <w:rFonts w:ascii="Times New Roman" w:hAnsi="Times New Roman" w:cs="Times New Roman"/>
          <w:sz w:val="24"/>
          <w:szCs w:val="24"/>
        </w:rPr>
        <w:t>. v. 7, n. 1, p. 01-14, 2021 - ISSN 2359-4799</w:t>
      </w:r>
    </w:p>
    <w:p w14:paraId="6A3BC4EC" w14:textId="77777777" w:rsidR="002D53F7" w:rsidRPr="00061454" w:rsidRDefault="002D53F7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24E441B" w14:textId="65923055" w:rsidR="009E551D" w:rsidRPr="009476EC" w:rsidRDefault="009E551D" w:rsidP="009E551D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9E551D" w:rsidRPr="009476EC" w:rsidSect="004F5AB2">
      <w:pgSz w:w="11906" w:h="16838"/>
      <w:pgMar w:top="1701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0790" w14:textId="77777777" w:rsidR="00B70680" w:rsidRDefault="00B70680" w:rsidP="009B5782">
      <w:pPr>
        <w:spacing w:after="0"/>
      </w:pPr>
      <w:r>
        <w:separator/>
      </w:r>
    </w:p>
    <w:p w14:paraId="7255D063" w14:textId="77777777" w:rsidR="00B70680" w:rsidRDefault="00B70680"/>
    <w:p w14:paraId="61286531" w14:textId="77777777" w:rsidR="00B70680" w:rsidRDefault="00B70680"/>
  </w:endnote>
  <w:endnote w:type="continuationSeparator" w:id="0">
    <w:p w14:paraId="6981E2CC" w14:textId="77777777" w:rsidR="00B70680" w:rsidRDefault="00B70680" w:rsidP="009B5782">
      <w:pPr>
        <w:spacing w:after="0"/>
      </w:pPr>
      <w:r>
        <w:continuationSeparator/>
      </w:r>
    </w:p>
    <w:p w14:paraId="36E69396" w14:textId="77777777" w:rsidR="00B70680" w:rsidRDefault="00B70680"/>
    <w:p w14:paraId="46B8B569" w14:textId="77777777" w:rsidR="00B70680" w:rsidRDefault="00B70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9588" w14:textId="77777777" w:rsidR="00B70680" w:rsidRDefault="00B70680" w:rsidP="009B5782">
      <w:pPr>
        <w:spacing w:after="0"/>
      </w:pPr>
      <w:r>
        <w:separator/>
      </w:r>
    </w:p>
    <w:p w14:paraId="54DE3069" w14:textId="77777777" w:rsidR="00B70680" w:rsidRDefault="00B70680"/>
    <w:p w14:paraId="6AF41A36" w14:textId="77777777" w:rsidR="00B70680" w:rsidRDefault="00B70680"/>
  </w:footnote>
  <w:footnote w:type="continuationSeparator" w:id="0">
    <w:p w14:paraId="291FFA37" w14:textId="77777777" w:rsidR="00B70680" w:rsidRDefault="00B70680" w:rsidP="009B5782">
      <w:pPr>
        <w:spacing w:after="0"/>
      </w:pPr>
      <w:r>
        <w:continuationSeparator/>
      </w:r>
    </w:p>
    <w:p w14:paraId="4ACED045" w14:textId="77777777" w:rsidR="00B70680" w:rsidRDefault="00B70680"/>
    <w:p w14:paraId="7B18BB0F" w14:textId="77777777" w:rsidR="00B70680" w:rsidRDefault="00B70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497E" w14:textId="77777777" w:rsidR="00AC079A" w:rsidRPr="009B5782" w:rsidRDefault="00AC079A" w:rsidP="00056A29">
    <w:pPr>
      <w:pStyle w:val="Cabealho"/>
      <w:tabs>
        <w:tab w:val="clear" w:pos="4252"/>
        <w:tab w:val="clear" w:pos="8504"/>
        <w:tab w:val="center" w:pos="0"/>
        <w:tab w:val="right" w:pos="9072"/>
      </w:tabs>
      <w:jc w:val="center"/>
      <w:rPr>
        <w:rFonts w:ascii="Times New Roman" w:hAnsi="Times New Roman"/>
        <w:sz w:val="20"/>
      </w:rPr>
    </w:pPr>
    <w:r>
      <w:rPr>
        <w:rFonts w:ascii="Times New Roman" w:hAnsi="Times New Roman"/>
        <w:b/>
        <w:noProof/>
        <w:sz w:val="24"/>
        <w:szCs w:val="24"/>
        <w:lang w:eastAsia="pt-BR"/>
      </w:rPr>
      <w:drawing>
        <wp:inline distT="0" distB="0" distL="0" distR="0" wp14:anchorId="32B70565" wp14:editId="3256C3B7">
          <wp:extent cx="1702435" cy="756920"/>
          <wp:effectExtent l="0" t="0" r="0" b="5080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347A7" w14:textId="77777777" w:rsidR="00AC079A" w:rsidRDefault="00AC07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613"/>
    <w:multiLevelType w:val="hybridMultilevel"/>
    <w:tmpl w:val="852C4BF2"/>
    <w:lvl w:ilvl="0" w:tplc="741CFB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530"/>
    <w:multiLevelType w:val="hybridMultilevel"/>
    <w:tmpl w:val="8752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0DD9"/>
    <w:multiLevelType w:val="hybridMultilevel"/>
    <w:tmpl w:val="DCC8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4565"/>
    <w:multiLevelType w:val="hybridMultilevel"/>
    <w:tmpl w:val="FDFEC3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EC8"/>
    <w:multiLevelType w:val="hybridMultilevel"/>
    <w:tmpl w:val="4EAA4CE8"/>
    <w:lvl w:ilvl="0" w:tplc="99004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66BF"/>
    <w:multiLevelType w:val="hybridMultilevel"/>
    <w:tmpl w:val="F97A78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4223"/>
    <w:multiLevelType w:val="hybridMultilevel"/>
    <w:tmpl w:val="CE201A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424560"/>
    <w:multiLevelType w:val="hybridMultilevel"/>
    <w:tmpl w:val="52783C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3337D"/>
    <w:multiLevelType w:val="hybridMultilevel"/>
    <w:tmpl w:val="FFD084AE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9" w15:restartNumberingAfterBreak="0">
    <w:nsid w:val="25601BF2"/>
    <w:multiLevelType w:val="hybridMultilevel"/>
    <w:tmpl w:val="71902672"/>
    <w:lvl w:ilvl="0" w:tplc="0416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2A500CBD"/>
    <w:multiLevelType w:val="hybridMultilevel"/>
    <w:tmpl w:val="D58843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072EB0"/>
    <w:multiLevelType w:val="multilevel"/>
    <w:tmpl w:val="4B1E3418"/>
    <w:lvl w:ilvl="0">
      <w:start w:val="1"/>
      <w:numFmt w:val="decimal"/>
      <w:pStyle w:val="Ttulo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773F0C"/>
    <w:multiLevelType w:val="hybridMultilevel"/>
    <w:tmpl w:val="5830C038"/>
    <w:lvl w:ilvl="0" w:tplc="E8861A5A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9" w:hanging="360"/>
      </w:pPr>
    </w:lvl>
    <w:lvl w:ilvl="2" w:tplc="0416001B" w:tentative="1">
      <w:start w:val="1"/>
      <w:numFmt w:val="lowerRoman"/>
      <w:lvlText w:val="%3."/>
      <w:lvlJc w:val="right"/>
      <w:pPr>
        <w:ind w:left="2729" w:hanging="180"/>
      </w:pPr>
    </w:lvl>
    <w:lvl w:ilvl="3" w:tplc="0416000F" w:tentative="1">
      <w:start w:val="1"/>
      <w:numFmt w:val="decimal"/>
      <w:lvlText w:val="%4."/>
      <w:lvlJc w:val="left"/>
      <w:pPr>
        <w:ind w:left="3449" w:hanging="360"/>
      </w:pPr>
    </w:lvl>
    <w:lvl w:ilvl="4" w:tplc="04160019" w:tentative="1">
      <w:start w:val="1"/>
      <w:numFmt w:val="lowerLetter"/>
      <w:lvlText w:val="%5."/>
      <w:lvlJc w:val="left"/>
      <w:pPr>
        <w:ind w:left="4169" w:hanging="360"/>
      </w:pPr>
    </w:lvl>
    <w:lvl w:ilvl="5" w:tplc="0416001B" w:tentative="1">
      <w:start w:val="1"/>
      <w:numFmt w:val="lowerRoman"/>
      <w:lvlText w:val="%6."/>
      <w:lvlJc w:val="right"/>
      <w:pPr>
        <w:ind w:left="4889" w:hanging="180"/>
      </w:pPr>
    </w:lvl>
    <w:lvl w:ilvl="6" w:tplc="0416000F" w:tentative="1">
      <w:start w:val="1"/>
      <w:numFmt w:val="decimal"/>
      <w:lvlText w:val="%7."/>
      <w:lvlJc w:val="left"/>
      <w:pPr>
        <w:ind w:left="5609" w:hanging="360"/>
      </w:pPr>
    </w:lvl>
    <w:lvl w:ilvl="7" w:tplc="04160019" w:tentative="1">
      <w:start w:val="1"/>
      <w:numFmt w:val="lowerLetter"/>
      <w:lvlText w:val="%8."/>
      <w:lvlJc w:val="left"/>
      <w:pPr>
        <w:ind w:left="6329" w:hanging="360"/>
      </w:pPr>
    </w:lvl>
    <w:lvl w:ilvl="8" w:tplc="0416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" w15:restartNumberingAfterBreak="0">
    <w:nsid w:val="2F1B4DA4"/>
    <w:multiLevelType w:val="hybridMultilevel"/>
    <w:tmpl w:val="9912DE0C"/>
    <w:lvl w:ilvl="0" w:tplc="04160009">
      <w:start w:val="1"/>
      <w:numFmt w:val="bullet"/>
      <w:lvlText w:val=""/>
      <w:lvlJc w:val="left"/>
      <w:pPr>
        <w:ind w:left="25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4" w15:restartNumberingAfterBreak="0">
    <w:nsid w:val="3A411D7F"/>
    <w:multiLevelType w:val="hybridMultilevel"/>
    <w:tmpl w:val="3B72DF8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AB4426E"/>
    <w:multiLevelType w:val="hybridMultilevel"/>
    <w:tmpl w:val="FED00E12"/>
    <w:lvl w:ilvl="0" w:tplc="0416000F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6" w15:restartNumberingAfterBreak="0">
    <w:nsid w:val="3B9754EB"/>
    <w:multiLevelType w:val="hybridMultilevel"/>
    <w:tmpl w:val="AA449112"/>
    <w:lvl w:ilvl="0" w:tplc="BC5C8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925697"/>
    <w:multiLevelType w:val="hybridMultilevel"/>
    <w:tmpl w:val="E53CD2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05C45AE"/>
    <w:multiLevelType w:val="hybridMultilevel"/>
    <w:tmpl w:val="E2683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F2AE0"/>
    <w:multiLevelType w:val="hybridMultilevel"/>
    <w:tmpl w:val="F98C1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01816"/>
    <w:multiLevelType w:val="hybridMultilevel"/>
    <w:tmpl w:val="92286A90"/>
    <w:lvl w:ilvl="0" w:tplc="0416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1" w15:restartNumberingAfterBreak="0">
    <w:nsid w:val="4BCC16E7"/>
    <w:multiLevelType w:val="hybridMultilevel"/>
    <w:tmpl w:val="06F405E8"/>
    <w:lvl w:ilvl="0" w:tplc="0416000B">
      <w:start w:val="1"/>
      <w:numFmt w:val="bullet"/>
      <w:lvlText w:val=""/>
      <w:lvlJc w:val="left"/>
      <w:pPr>
        <w:ind w:left="19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2" w15:restartNumberingAfterBreak="0">
    <w:nsid w:val="52BA7556"/>
    <w:multiLevelType w:val="hybridMultilevel"/>
    <w:tmpl w:val="5BDC80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82788"/>
    <w:multiLevelType w:val="hybridMultilevel"/>
    <w:tmpl w:val="611CED9E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E3799F"/>
    <w:multiLevelType w:val="hybridMultilevel"/>
    <w:tmpl w:val="5358EE24"/>
    <w:lvl w:ilvl="0" w:tplc="1838968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5" w15:restartNumberingAfterBreak="0">
    <w:nsid w:val="584A5076"/>
    <w:multiLevelType w:val="hybridMultilevel"/>
    <w:tmpl w:val="E74A8D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CFB5D11"/>
    <w:multiLevelType w:val="hybridMultilevel"/>
    <w:tmpl w:val="584850A0"/>
    <w:lvl w:ilvl="0" w:tplc="D9808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B2985"/>
    <w:multiLevelType w:val="hybridMultilevel"/>
    <w:tmpl w:val="0842051C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4C52715"/>
    <w:multiLevelType w:val="hybridMultilevel"/>
    <w:tmpl w:val="F98C02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C360B"/>
    <w:multiLevelType w:val="hybridMultilevel"/>
    <w:tmpl w:val="F530E3C6"/>
    <w:lvl w:ilvl="0" w:tplc="3FF06FEC">
      <w:start w:val="1"/>
      <w:numFmt w:val="bullet"/>
      <w:lvlText w:val="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 w15:restartNumberingAfterBreak="0">
    <w:nsid w:val="68D62A22"/>
    <w:multiLevelType w:val="hybridMultilevel"/>
    <w:tmpl w:val="426CAFF2"/>
    <w:lvl w:ilvl="0" w:tplc="585055D2">
      <w:start w:val="1"/>
      <w:numFmt w:val="decimal"/>
      <w:lvlText w:val="%1.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9292992"/>
    <w:multiLevelType w:val="hybridMultilevel"/>
    <w:tmpl w:val="E4A8AE28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C486590"/>
    <w:multiLevelType w:val="hybridMultilevel"/>
    <w:tmpl w:val="D8CCA12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E45B1F"/>
    <w:multiLevelType w:val="hybridMultilevel"/>
    <w:tmpl w:val="0060C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14F31"/>
    <w:multiLevelType w:val="hybridMultilevel"/>
    <w:tmpl w:val="F27627AE"/>
    <w:lvl w:ilvl="0" w:tplc="B20047F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E3E8A"/>
    <w:multiLevelType w:val="hybridMultilevel"/>
    <w:tmpl w:val="C7886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F687E"/>
    <w:multiLevelType w:val="hybridMultilevel"/>
    <w:tmpl w:val="B9F8E5B2"/>
    <w:lvl w:ilvl="0" w:tplc="0416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7" w15:restartNumberingAfterBreak="0">
    <w:nsid w:val="72864488"/>
    <w:multiLevelType w:val="hybridMultilevel"/>
    <w:tmpl w:val="912845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4577E"/>
    <w:multiLevelType w:val="hybridMultilevel"/>
    <w:tmpl w:val="A26EBE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EF8520C"/>
    <w:multiLevelType w:val="hybridMultilevel"/>
    <w:tmpl w:val="5D9207EC"/>
    <w:lvl w:ilvl="0" w:tplc="0416000F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0" w15:restartNumberingAfterBreak="0">
    <w:nsid w:val="7F967F44"/>
    <w:multiLevelType w:val="hybridMultilevel"/>
    <w:tmpl w:val="3112091E"/>
    <w:lvl w:ilvl="0" w:tplc="0416000D">
      <w:start w:val="1"/>
      <w:numFmt w:val="bullet"/>
      <w:lvlText w:val="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num w:numId="1" w16cid:durableId="217211377">
    <w:abstractNumId w:val="29"/>
  </w:num>
  <w:num w:numId="2" w16cid:durableId="870384579">
    <w:abstractNumId w:val="40"/>
  </w:num>
  <w:num w:numId="3" w16cid:durableId="831484480">
    <w:abstractNumId w:val="24"/>
  </w:num>
  <w:num w:numId="4" w16cid:durableId="1093016642">
    <w:abstractNumId w:val="31"/>
  </w:num>
  <w:num w:numId="5" w16cid:durableId="410195613">
    <w:abstractNumId w:val="19"/>
  </w:num>
  <w:num w:numId="6" w16cid:durableId="1111902013">
    <w:abstractNumId w:val="6"/>
  </w:num>
  <w:num w:numId="7" w16cid:durableId="38248369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8849236">
    <w:abstractNumId w:val="25"/>
  </w:num>
  <w:num w:numId="9" w16cid:durableId="446169197">
    <w:abstractNumId w:val="34"/>
  </w:num>
  <w:num w:numId="10" w16cid:durableId="942883008">
    <w:abstractNumId w:val="18"/>
  </w:num>
  <w:num w:numId="11" w16cid:durableId="1098335099">
    <w:abstractNumId w:val="4"/>
  </w:num>
  <w:num w:numId="12" w16cid:durableId="1056660810">
    <w:abstractNumId w:val="0"/>
  </w:num>
  <w:num w:numId="13" w16cid:durableId="148139952">
    <w:abstractNumId w:val="2"/>
  </w:num>
  <w:num w:numId="14" w16cid:durableId="1414619412">
    <w:abstractNumId w:val="7"/>
  </w:num>
  <w:num w:numId="15" w16cid:durableId="1695962255">
    <w:abstractNumId w:val="37"/>
  </w:num>
  <w:num w:numId="16" w16cid:durableId="1124890826">
    <w:abstractNumId w:val="5"/>
  </w:num>
  <w:num w:numId="17" w16cid:durableId="802231258">
    <w:abstractNumId w:val="22"/>
  </w:num>
  <w:num w:numId="18" w16cid:durableId="1456800669">
    <w:abstractNumId w:val="1"/>
  </w:num>
  <w:num w:numId="19" w16cid:durableId="213394271">
    <w:abstractNumId w:val="8"/>
  </w:num>
  <w:num w:numId="20" w16cid:durableId="1649506210">
    <w:abstractNumId w:val="10"/>
  </w:num>
  <w:num w:numId="21" w16cid:durableId="1846361392">
    <w:abstractNumId w:val="27"/>
  </w:num>
  <w:num w:numId="22" w16cid:durableId="330571198">
    <w:abstractNumId w:val="20"/>
  </w:num>
  <w:num w:numId="23" w16cid:durableId="687680119">
    <w:abstractNumId w:val="9"/>
  </w:num>
  <w:num w:numId="24" w16cid:durableId="1830906245">
    <w:abstractNumId w:val="28"/>
  </w:num>
  <w:num w:numId="25" w16cid:durableId="1243292331">
    <w:abstractNumId w:val="35"/>
  </w:num>
  <w:num w:numId="26" w16cid:durableId="989092507">
    <w:abstractNumId w:val="26"/>
  </w:num>
  <w:num w:numId="27" w16cid:durableId="1959407939">
    <w:abstractNumId w:val="11"/>
  </w:num>
  <w:num w:numId="28" w16cid:durableId="1899783052">
    <w:abstractNumId w:val="32"/>
  </w:num>
  <w:num w:numId="29" w16cid:durableId="412818493">
    <w:abstractNumId w:val="21"/>
  </w:num>
  <w:num w:numId="30" w16cid:durableId="828055397">
    <w:abstractNumId w:val="17"/>
  </w:num>
  <w:num w:numId="31" w16cid:durableId="1137138478">
    <w:abstractNumId w:val="14"/>
  </w:num>
  <w:num w:numId="32" w16cid:durableId="1612661046">
    <w:abstractNumId w:val="36"/>
  </w:num>
  <w:num w:numId="33" w16cid:durableId="2074697890">
    <w:abstractNumId w:val="38"/>
  </w:num>
  <w:num w:numId="34" w16cid:durableId="990905210">
    <w:abstractNumId w:val="13"/>
  </w:num>
  <w:num w:numId="35" w16cid:durableId="653685429">
    <w:abstractNumId w:val="23"/>
  </w:num>
  <w:num w:numId="36" w16cid:durableId="604577471">
    <w:abstractNumId w:val="12"/>
  </w:num>
  <w:num w:numId="37" w16cid:durableId="869074787">
    <w:abstractNumId w:val="11"/>
    <w:lvlOverride w:ilvl="0">
      <w:startOverride w:val="1"/>
    </w:lvlOverride>
    <w:lvlOverride w:ilvl="1">
      <w:startOverride w:val="1"/>
    </w:lvlOverride>
  </w:num>
  <w:num w:numId="38" w16cid:durableId="1890219630">
    <w:abstractNumId w:val="16"/>
  </w:num>
  <w:num w:numId="39" w16cid:durableId="1478917360">
    <w:abstractNumId w:val="30"/>
  </w:num>
  <w:num w:numId="40" w16cid:durableId="1618441229">
    <w:abstractNumId w:val="15"/>
  </w:num>
  <w:num w:numId="41" w16cid:durableId="289095369">
    <w:abstractNumId w:val="3"/>
  </w:num>
  <w:num w:numId="42" w16cid:durableId="32297321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7B"/>
    <w:rsid w:val="000031A9"/>
    <w:rsid w:val="00003683"/>
    <w:rsid w:val="0001145A"/>
    <w:rsid w:val="000150B6"/>
    <w:rsid w:val="000155A8"/>
    <w:rsid w:val="000156CE"/>
    <w:rsid w:val="0001588D"/>
    <w:rsid w:val="00020D44"/>
    <w:rsid w:val="000252DD"/>
    <w:rsid w:val="00025D9F"/>
    <w:rsid w:val="0002603F"/>
    <w:rsid w:val="0003036F"/>
    <w:rsid w:val="00035600"/>
    <w:rsid w:val="000377EB"/>
    <w:rsid w:val="00041BFA"/>
    <w:rsid w:val="000442FA"/>
    <w:rsid w:val="000446A2"/>
    <w:rsid w:val="000457AD"/>
    <w:rsid w:val="00047278"/>
    <w:rsid w:val="00050ED4"/>
    <w:rsid w:val="00056A29"/>
    <w:rsid w:val="00056B9B"/>
    <w:rsid w:val="00061454"/>
    <w:rsid w:val="000630A9"/>
    <w:rsid w:val="000640FD"/>
    <w:rsid w:val="00064B93"/>
    <w:rsid w:val="000653EE"/>
    <w:rsid w:val="000672BE"/>
    <w:rsid w:val="000730C1"/>
    <w:rsid w:val="000736EA"/>
    <w:rsid w:val="00073DB1"/>
    <w:rsid w:val="00074F1A"/>
    <w:rsid w:val="00075032"/>
    <w:rsid w:val="000775DF"/>
    <w:rsid w:val="00077784"/>
    <w:rsid w:val="0008797A"/>
    <w:rsid w:val="000920A7"/>
    <w:rsid w:val="00093967"/>
    <w:rsid w:val="000945D7"/>
    <w:rsid w:val="000979EE"/>
    <w:rsid w:val="000A0D7D"/>
    <w:rsid w:val="000A3710"/>
    <w:rsid w:val="000A6F9E"/>
    <w:rsid w:val="000B283A"/>
    <w:rsid w:val="000B5FD9"/>
    <w:rsid w:val="000B7BAA"/>
    <w:rsid w:val="000C021F"/>
    <w:rsid w:val="000C17E8"/>
    <w:rsid w:val="000C2F4F"/>
    <w:rsid w:val="000C3398"/>
    <w:rsid w:val="000C3422"/>
    <w:rsid w:val="000C413D"/>
    <w:rsid w:val="000C43FD"/>
    <w:rsid w:val="000C6AC0"/>
    <w:rsid w:val="000C7ADA"/>
    <w:rsid w:val="000C7CA7"/>
    <w:rsid w:val="000D0AFF"/>
    <w:rsid w:val="000D1ABC"/>
    <w:rsid w:val="000D2109"/>
    <w:rsid w:val="000D3382"/>
    <w:rsid w:val="000D357C"/>
    <w:rsid w:val="000D78A3"/>
    <w:rsid w:val="000E0096"/>
    <w:rsid w:val="000E017C"/>
    <w:rsid w:val="000E4628"/>
    <w:rsid w:val="000E616D"/>
    <w:rsid w:val="000E6DB1"/>
    <w:rsid w:val="000E7942"/>
    <w:rsid w:val="000F15BF"/>
    <w:rsid w:val="000F1C10"/>
    <w:rsid w:val="000F4753"/>
    <w:rsid w:val="00101A24"/>
    <w:rsid w:val="001023C2"/>
    <w:rsid w:val="00103B4C"/>
    <w:rsid w:val="00107955"/>
    <w:rsid w:val="00107EE1"/>
    <w:rsid w:val="00111536"/>
    <w:rsid w:val="00112AE9"/>
    <w:rsid w:val="00112E99"/>
    <w:rsid w:val="00115181"/>
    <w:rsid w:val="00115193"/>
    <w:rsid w:val="00115196"/>
    <w:rsid w:val="00116BA9"/>
    <w:rsid w:val="00121840"/>
    <w:rsid w:val="001232B9"/>
    <w:rsid w:val="00123FAB"/>
    <w:rsid w:val="001252A2"/>
    <w:rsid w:val="001332A9"/>
    <w:rsid w:val="001337AA"/>
    <w:rsid w:val="0013467C"/>
    <w:rsid w:val="001364E2"/>
    <w:rsid w:val="0014108C"/>
    <w:rsid w:val="00141E52"/>
    <w:rsid w:val="001426AF"/>
    <w:rsid w:val="00144E9B"/>
    <w:rsid w:val="00156D2E"/>
    <w:rsid w:val="00157983"/>
    <w:rsid w:val="00160451"/>
    <w:rsid w:val="0016124F"/>
    <w:rsid w:val="001644AE"/>
    <w:rsid w:val="00172AFE"/>
    <w:rsid w:val="001807CE"/>
    <w:rsid w:val="00183837"/>
    <w:rsid w:val="00183C5A"/>
    <w:rsid w:val="0018685E"/>
    <w:rsid w:val="0018737E"/>
    <w:rsid w:val="00194FE7"/>
    <w:rsid w:val="0019666D"/>
    <w:rsid w:val="00197D72"/>
    <w:rsid w:val="001A0D1E"/>
    <w:rsid w:val="001A1362"/>
    <w:rsid w:val="001A2050"/>
    <w:rsid w:val="001A38AB"/>
    <w:rsid w:val="001A4350"/>
    <w:rsid w:val="001A4530"/>
    <w:rsid w:val="001A501D"/>
    <w:rsid w:val="001A5A79"/>
    <w:rsid w:val="001A65C6"/>
    <w:rsid w:val="001A684D"/>
    <w:rsid w:val="001A6C7B"/>
    <w:rsid w:val="001B22C7"/>
    <w:rsid w:val="001B2AD2"/>
    <w:rsid w:val="001B4113"/>
    <w:rsid w:val="001B4FA7"/>
    <w:rsid w:val="001B51E7"/>
    <w:rsid w:val="001B5D7E"/>
    <w:rsid w:val="001C2006"/>
    <w:rsid w:val="001C40C3"/>
    <w:rsid w:val="001E2C40"/>
    <w:rsid w:val="001E6C1A"/>
    <w:rsid w:val="001F1012"/>
    <w:rsid w:val="001F51DA"/>
    <w:rsid w:val="00201181"/>
    <w:rsid w:val="00201A8D"/>
    <w:rsid w:val="0020419E"/>
    <w:rsid w:val="002075A5"/>
    <w:rsid w:val="00211393"/>
    <w:rsid w:val="00216312"/>
    <w:rsid w:val="0021733D"/>
    <w:rsid w:val="0021738C"/>
    <w:rsid w:val="00221570"/>
    <w:rsid w:val="00221EF5"/>
    <w:rsid w:val="0023069D"/>
    <w:rsid w:val="00230718"/>
    <w:rsid w:val="00232521"/>
    <w:rsid w:val="00233358"/>
    <w:rsid w:val="00233370"/>
    <w:rsid w:val="00242261"/>
    <w:rsid w:val="00250118"/>
    <w:rsid w:val="002509A1"/>
    <w:rsid w:val="002519E2"/>
    <w:rsid w:val="00252FCA"/>
    <w:rsid w:val="00264208"/>
    <w:rsid w:val="00264799"/>
    <w:rsid w:val="00265114"/>
    <w:rsid w:val="002660E5"/>
    <w:rsid w:val="002710C8"/>
    <w:rsid w:val="0027340F"/>
    <w:rsid w:val="00276B0E"/>
    <w:rsid w:val="00280026"/>
    <w:rsid w:val="00280D43"/>
    <w:rsid w:val="00282125"/>
    <w:rsid w:val="00282C9F"/>
    <w:rsid w:val="002864F6"/>
    <w:rsid w:val="00286743"/>
    <w:rsid w:val="0028674C"/>
    <w:rsid w:val="0028780B"/>
    <w:rsid w:val="00291EDC"/>
    <w:rsid w:val="002A107C"/>
    <w:rsid w:val="002A36E8"/>
    <w:rsid w:val="002A5379"/>
    <w:rsid w:val="002A6F2F"/>
    <w:rsid w:val="002A7FE8"/>
    <w:rsid w:val="002B185E"/>
    <w:rsid w:val="002B2F31"/>
    <w:rsid w:val="002B3542"/>
    <w:rsid w:val="002B3EB3"/>
    <w:rsid w:val="002B66D0"/>
    <w:rsid w:val="002B74A3"/>
    <w:rsid w:val="002B79D1"/>
    <w:rsid w:val="002C1B7D"/>
    <w:rsid w:val="002C670F"/>
    <w:rsid w:val="002D0A83"/>
    <w:rsid w:val="002D3CD7"/>
    <w:rsid w:val="002D53F7"/>
    <w:rsid w:val="002D6341"/>
    <w:rsid w:val="002D6EDE"/>
    <w:rsid w:val="002E2025"/>
    <w:rsid w:val="002E3AC9"/>
    <w:rsid w:val="002E516A"/>
    <w:rsid w:val="002E7423"/>
    <w:rsid w:val="002E7EB7"/>
    <w:rsid w:val="002F43F0"/>
    <w:rsid w:val="003001EC"/>
    <w:rsid w:val="003011F9"/>
    <w:rsid w:val="00303787"/>
    <w:rsid w:val="00305345"/>
    <w:rsid w:val="003053CF"/>
    <w:rsid w:val="00314A50"/>
    <w:rsid w:val="003177A2"/>
    <w:rsid w:val="003208BC"/>
    <w:rsid w:val="00320A51"/>
    <w:rsid w:val="003212E5"/>
    <w:rsid w:val="0032253B"/>
    <w:rsid w:val="00322B1C"/>
    <w:rsid w:val="00323A25"/>
    <w:rsid w:val="0032649F"/>
    <w:rsid w:val="0032728C"/>
    <w:rsid w:val="00327E2B"/>
    <w:rsid w:val="00334AAD"/>
    <w:rsid w:val="00341179"/>
    <w:rsid w:val="003443D9"/>
    <w:rsid w:val="003445B2"/>
    <w:rsid w:val="00344E45"/>
    <w:rsid w:val="003462E4"/>
    <w:rsid w:val="00346C95"/>
    <w:rsid w:val="00352397"/>
    <w:rsid w:val="00352AA5"/>
    <w:rsid w:val="00352EE5"/>
    <w:rsid w:val="00353C27"/>
    <w:rsid w:val="00361FCC"/>
    <w:rsid w:val="00366DF3"/>
    <w:rsid w:val="00370DE1"/>
    <w:rsid w:val="00372246"/>
    <w:rsid w:val="00373172"/>
    <w:rsid w:val="00374BC3"/>
    <w:rsid w:val="003771D6"/>
    <w:rsid w:val="0038511F"/>
    <w:rsid w:val="0038662F"/>
    <w:rsid w:val="00390FC7"/>
    <w:rsid w:val="0039507C"/>
    <w:rsid w:val="003951B7"/>
    <w:rsid w:val="0039562C"/>
    <w:rsid w:val="00396082"/>
    <w:rsid w:val="00396F6B"/>
    <w:rsid w:val="003A1251"/>
    <w:rsid w:val="003A141A"/>
    <w:rsid w:val="003A52B6"/>
    <w:rsid w:val="003A68D8"/>
    <w:rsid w:val="003A7147"/>
    <w:rsid w:val="003A7A36"/>
    <w:rsid w:val="003B111A"/>
    <w:rsid w:val="003B3DF8"/>
    <w:rsid w:val="003B613A"/>
    <w:rsid w:val="003B6BFA"/>
    <w:rsid w:val="003B7706"/>
    <w:rsid w:val="003C3565"/>
    <w:rsid w:val="003C6184"/>
    <w:rsid w:val="003D3B72"/>
    <w:rsid w:val="003D54D1"/>
    <w:rsid w:val="003E71E4"/>
    <w:rsid w:val="003F40F5"/>
    <w:rsid w:val="003F5ED3"/>
    <w:rsid w:val="003F7AD1"/>
    <w:rsid w:val="00400C6B"/>
    <w:rsid w:val="00403F64"/>
    <w:rsid w:val="00404395"/>
    <w:rsid w:val="004045E9"/>
    <w:rsid w:val="0040488D"/>
    <w:rsid w:val="00406D20"/>
    <w:rsid w:val="00412279"/>
    <w:rsid w:val="00412D7D"/>
    <w:rsid w:val="00413F9F"/>
    <w:rsid w:val="004156C0"/>
    <w:rsid w:val="00422BD6"/>
    <w:rsid w:val="004312C1"/>
    <w:rsid w:val="004315BF"/>
    <w:rsid w:val="00434A68"/>
    <w:rsid w:val="00435DB3"/>
    <w:rsid w:val="00435EFD"/>
    <w:rsid w:val="004377A0"/>
    <w:rsid w:val="00437CB9"/>
    <w:rsid w:val="00442BE2"/>
    <w:rsid w:val="00445588"/>
    <w:rsid w:val="00454CF7"/>
    <w:rsid w:val="004553EB"/>
    <w:rsid w:val="004556FA"/>
    <w:rsid w:val="00455CF5"/>
    <w:rsid w:val="004620CE"/>
    <w:rsid w:val="00465640"/>
    <w:rsid w:val="004704C8"/>
    <w:rsid w:val="004711F0"/>
    <w:rsid w:val="00473114"/>
    <w:rsid w:val="00474021"/>
    <w:rsid w:val="004741FB"/>
    <w:rsid w:val="004754CD"/>
    <w:rsid w:val="00485815"/>
    <w:rsid w:val="00485FAB"/>
    <w:rsid w:val="0048648C"/>
    <w:rsid w:val="0049047C"/>
    <w:rsid w:val="00492127"/>
    <w:rsid w:val="004A1490"/>
    <w:rsid w:val="004A27D8"/>
    <w:rsid w:val="004A7289"/>
    <w:rsid w:val="004A7912"/>
    <w:rsid w:val="004B2127"/>
    <w:rsid w:val="004B5057"/>
    <w:rsid w:val="004B6060"/>
    <w:rsid w:val="004C1755"/>
    <w:rsid w:val="004C1D06"/>
    <w:rsid w:val="004D09D5"/>
    <w:rsid w:val="004D44EF"/>
    <w:rsid w:val="004D6457"/>
    <w:rsid w:val="004F3AA5"/>
    <w:rsid w:val="004F451D"/>
    <w:rsid w:val="004F5AB2"/>
    <w:rsid w:val="004F5DE2"/>
    <w:rsid w:val="004F6B5A"/>
    <w:rsid w:val="0050115A"/>
    <w:rsid w:val="00503659"/>
    <w:rsid w:val="00503D10"/>
    <w:rsid w:val="00503FF8"/>
    <w:rsid w:val="005076DA"/>
    <w:rsid w:val="00511B69"/>
    <w:rsid w:val="00515639"/>
    <w:rsid w:val="005165FD"/>
    <w:rsid w:val="00517ABF"/>
    <w:rsid w:val="00523894"/>
    <w:rsid w:val="00536608"/>
    <w:rsid w:val="00541591"/>
    <w:rsid w:val="00542379"/>
    <w:rsid w:val="00543931"/>
    <w:rsid w:val="00544AEE"/>
    <w:rsid w:val="00546664"/>
    <w:rsid w:val="00546D58"/>
    <w:rsid w:val="00550878"/>
    <w:rsid w:val="00556A5A"/>
    <w:rsid w:val="005627A9"/>
    <w:rsid w:val="00565755"/>
    <w:rsid w:val="0056638D"/>
    <w:rsid w:val="00566D5D"/>
    <w:rsid w:val="00567363"/>
    <w:rsid w:val="00567DA5"/>
    <w:rsid w:val="005709AF"/>
    <w:rsid w:val="005739FC"/>
    <w:rsid w:val="00577C3F"/>
    <w:rsid w:val="0058544B"/>
    <w:rsid w:val="0058610E"/>
    <w:rsid w:val="00586CC7"/>
    <w:rsid w:val="00591A6D"/>
    <w:rsid w:val="005954A4"/>
    <w:rsid w:val="00597B80"/>
    <w:rsid w:val="005A360E"/>
    <w:rsid w:val="005A4ADA"/>
    <w:rsid w:val="005A5CC4"/>
    <w:rsid w:val="005A72AD"/>
    <w:rsid w:val="005B1D1E"/>
    <w:rsid w:val="005B26C2"/>
    <w:rsid w:val="005C0F92"/>
    <w:rsid w:val="005C4334"/>
    <w:rsid w:val="005D372A"/>
    <w:rsid w:val="005D4E4B"/>
    <w:rsid w:val="005D6488"/>
    <w:rsid w:val="005D6DCD"/>
    <w:rsid w:val="005D7977"/>
    <w:rsid w:val="005E1081"/>
    <w:rsid w:val="005E1876"/>
    <w:rsid w:val="005E1A62"/>
    <w:rsid w:val="005E56AE"/>
    <w:rsid w:val="005E62E9"/>
    <w:rsid w:val="005F401D"/>
    <w:rsid w:val="00601140"/>
    <w:rsid w:val="00602F1A"/>
    <w:rsid w:val="00603BE7"/>
    <w:rsid w:val="00610602"/>
    <w:rsid w:val="00612580"/>
    <w:rsid w:val="00614F5E"/>
    <w:rsid w:val="006150E2"/>
    <w:rsid w:val="00617922"/>
    <w:rsid w:val="00617CCC"/>
    <w:rsid w:val="006256EE"/>
    <w:rsid w:val="0063099E"/>
    <w:rsid w:val="00630FA8"/>
    <w:rsid w:val="00631551"/>
    <w:rsid w:val="006316EC"/>
    <w:rsid w:val="0063714E"/>
    <w:rsid w:val="00637275"/>
    <w:rsid w:val="00641A95"/>
    <w:rsid w:val="006450B4"/>
    <w:rsid w:val="006519C2"/>
    <w:rsid w:val="006548B0"/>
    <w:rsid w:val="00655DA1"/>
    <w:rsid w:val="00655DDD"/>
    <w:rsid w:val="0065641A"/>
    <w:rsid w:val="00660F86"/>
    <w:rsid w:val="00661812"/>
    <w:rsid w:val="00664386"/>
    <w:rsid w:val="00672E2C"/>
    <w:rsid w:val="00672E73"/>
    <w:rsid w:val="00672F20"/>
    <w:rsid w:val="00676486"/>
    <w:rsid w:val="00680045"/>
    <w:rsid w:val="006819E9"/>
    <w:rsid w:val="00682D78"/>
    <w:rsid w:val="00690685"/>
    <w:rsid w:val="006914F5"/>
    <w:rsid w:val="00691D07"/>
    <w:rsid w:val="00693BE3"/>
    <w:rsid w:val="00694C97"/>
    <w:rsid w:val="00694D1D"/>
    <w:rsid w:val="0069679A"/>
    <w:rsid w:val="006A5C0D"/>
    <w:rsid w:val="006A6C1D"/>
    <w:rsid w:val="006B1541"/>
    <w:rsid w:val="006B19A8"/>
    <w:rsid w:val="006B6694"/>
    <w:rsid w:val="006B759D"/>
    <w:rsid w:val="006C0E34"/>
    <w:rsid w:val="006C2EDF"/>
    <w:rsid w:val="006C326E"/>
    <w:rsid w:val="006D0515"/>
    <w:rsid w:val="006D1444"/>
    <w:rsid w:val="006D17F1"/>
    <w:rsid w:val="006E6E19"/>
    <w:rsid w:val="006E7A57"/>
    <w:rsid w:val="006F1BAD"/>
    <w:rsid w:val="006F300E"/>
    <w:rsid w:val="006F54A9"/>
    <w:rsid w:val="006F5E40"/>
    <w:rsid w:val="006F6D8B"/>
    <w:rsid w:val="006F73FD"/>
    <w:rsid w:val="007015EE"/>
    <w:rsid w:val="00705731"/>
    <w:rsid w:val="007108FC"/>
    <w:rsid w:val="0071234F"/>
    <w:rsid w:val="00712B1E"/>
    <w:rsid w:val="007147A4"/>
    <w:rsid w:val="00721723"/>
    <w:rsid w:val="00721C6F"/>
    <w:rsid w:val="00722BBF"/>
    <w:rsid w:val="0072523A"/>
    <w:rsid w:val="00726A58"/>
    <w:rsid w:val="007306DD"/>
    <w:rsid w:val="00736316"/>
    <w:rsid w:val="00737BA5"/>
    <w:rsid w:val="00741456"/>
    <w:rsid w:val="007417A9"/>
    <w:rsid w:val="0075029E"/>
    <w:rsid w:val="00753070"/>
    <w:rsid w:val="00753548"/>
    <w:rsid w:val="00754A1D"/>
    <w:rsid w:val="00761DF9"/>
    <w:rsid w:val="00762A9A"/>
    <w:rsid w:val="00763674"/>
    <w:rsid w:val="00764C38"/>
    <w:rsid w:val="007652BB"/>
    <w:rsid w:val="00765B0F"/>
    <w:rsid w:val="00766421"/>
    <w:rsid w:val="00766F67"/>
    <w:rsid w:val="007676E8"/>
    <w:rsid w:val="007707F1"/>
    <w:rsid w:val="00773836"/>
    <w:rsid w:val="00774C8C"/>
    <w:rsid w:val="007759E8"/>
    <w:rsid w:val="00781BB3"/>
    <w:rsid w:val="007828F5"/>
    <w:rsid w:val="0078322A"/>
    <w:rsid w:val="00783942"/>
    <w:rsid w:val="00794DF5"/>
    <w:rsid w:val="00794F93"/>
    <w:rsid w:val="00796A0A"/>
    <w:rsid w:val="0079741B"/>
    <w:rsid w:val="007A01D9"/>
    <w:rsid w:val="007A0202"/>
    <w:rsid w:val="007A1F53"/>
    <w:rsid w:val="007A42A2"/>
    <w:rsid w:val="007B1BF6"/>
    <w:rsid w:val="007B65E6"/>
    <w:rsid w:val="007C310B"/>
    <w:rsid w:val="007C76A1"/>
    <w:rsid w:val="007D08BB"/>
    <w:rsid w:val="007D173D"/>
    <w:rsid w:val="007E12B4"/>
    <w:rsid w:val="007E592B"/>
    <w:rsid w:val="007E5CAC"/>
    <w:rsid w:val="007F479C"/>
    <w:rsid w:val="007F64E0"/>
    <w:rsid w:val="008001E2"/>
    <w:rsid w:val="00800A5B"/>
    <w:rsid w:val="008017BD"/>
    <w:rsid w:val="00801D6B"/>
    <w:rsid w:val="008036DE"/>
    <w:rsid w:val="00804EDD"/>
    <w:rsid w:val="008051E5"/>
    <w:rsid w:val="00811D38"/>
    <w:rsid w:val="0081541B"/>
    <w:rsid w:val="008177AD"/>
    <w:rsid w:val="008202E4"/>
    <w:rsid w:val="00822819"/>
    <w:rsid w:val="008311FC"/>
    <w:rsid w:val="00833887"/>
    <w:rsid w:val="00833898"/>
    <w:rsid w:val="008338C8"/>
    <w:rsid w:val="00845611"/>
    <w:rsid w:val="00845D0C"/>
    <w:rsid w:val="00847736"/>
    <w:rsid w:val="0085131C"/>
    <w:rsid w:val="00856A41"/>
    <w:rsid w:val="00861BF7"/>
    <w:rsid w:val="00863434"/>
    <w:rsid w:val="00865A36"/>
    <w:rsid w:val="00871F8E"/>
    <w:rsid w:val="00874276"/>
    <w:rsid w:val="0087483F"/>
    <w:rsid w:val="00876B7E"/>
    <w:rsid w:val="008829FB"/>
    <w:rsid w:val="00882CC2"/>
    <w:rsid w:val="00883007"/>
    <w:rsid w:val="008845D5"/>
    <w:rsid w:val="0088491A"/>
    <w:rsid w:val="0088684D"/>
    <w:rsid w:val="00887F34"/>
    <w:rsid w:val="008919BB"/>
    <w:rsid w:val="00893AA0"/>
    <w:rsid w:val="00895965"/>
    <w:rsid w:val="00897AD4"/>
    <w:rsid w:val="008A295B"/>
    <w:rsid w:val="008A4500"/>
    <w:rsid w:val="008A65E4"/>
    <w:rsid w:val="008B150B"/>
    <w:rsid w:val="008B3F8B"/>
    <w:rsid w:val="008B411C"/>
    <w:rsid w:val="008B4924"/>
    <w:rsid w:val="008B641F"/>
    <w:rsid w:val="008C0BE2"/>
    <w:rsid w:val="008C19E6"/>
    <w:rsid w:val="008C1DDF"/>
    <w:rsid w:val="008C7E65"/>
    <w:rsid w:val="008D032C"/>
    <w:rsid w:val="008D21F9"/>
    <w:rsid w:val="008D44F4"/>
    <w:rsid w:val="008D739A"/>
    <w:rsid w:val="008E0340"/>
    <w:rsid w:val="008E06D3"/>
    <w:rsid w:val="008E1A86"/>
    <w:rsid w:val="008E5879"/>
    <w:rsid w:val="008E5C85"/>
    <w:rsid w:val="008E6B18"/>
    <w:rsid w:val="008E6CE4"/>
    <w:rsid w:val="008E75E4"/>
    <w:rsid w:val="008F11E4"/>
    <w:rsid w:val="008F1854"/>
    <w:rsid w:val="008F2CCA"/>
    <w:rsid w:val="008F4B23"/>
    <w:rsid w:val="00901836"/>
    <w:rsid w:val="00901CD5"/>
    <w:rsid w:val="009030EF"/>
    <w:rsid w:val="00903DFB"/>
    <w:rsid w:val="00904A05"/>
    <w:rsid w:val="00906009"/>
    <w:rsid w:val="0090608B"/>
    <w:rsid w:val="0091132E"/>
    <w:rsid w:val="0091235F"/>
    <w:rsid w:val="009126E1"/>
    <w:rsid w:val="00914512"/>
    <w:rsid w:val="0091453E"/>
    <w:rsid w:val="0091460E"/>
    <w:rsid w:val="0092115B"/>
    <w:rsid w:val="00922945"/>
    <w:rsid w:val="00924327"/>
    <w:rsid w:val="009315E5"/>
    <w:rsid w:val="00931A4D"/>
    <w:rsid w:val="00932746"/>
    <w:rsid w:val="00935CF4"/>
    <w:rsid w:val="009401B8"/>
    <w:rsid w:val="00940B12"/>
    <w:rsid w:val="00941906"/>
    <w:rsid w:val="0094525F"/>
    <w:rsid w:val="00946986"/>
    <w:rsid w:val="009476EC"/>
    <w:rsid w:val="0095291B"/>
    <w:rsid w:val="00952C54"/>
    <w:rsid w:val="00954517"/>
    <w:rsid w:val="00955E19"/>
    <w:rsid w:val="00963898"/>
    <w:rsid w:val="00970206"/>
    <w:rsid w:val="009703B8"/>
    <w:rsid w:val="00970D26"/>
    <w:rsid w:val="0097491E"/>
    <w:rsid w:val="00976BB0"/>
    <w:rsid w:val="00977E5D"/>
    <w:rsid w:val="00977FB4"/>
    <w:rsid w:val="009843C1"/>
    <w:rsid w:val="009908B5"/>
    <w:rsid w:val="00992668"/>
    <w:rsid w:val="00992C30"/>
    <w:rsid w:val="00997706"/>
    <w:rsid w:val="009A0FCD"/>
    <w:rsid w:val="009A3B09"/>
    <w:rsid w:val="009A3FDC"/>
    <w:rsid w:val="009B29FF"/>
    <w:rsid w:val="009B5782"/>
    <w:rsid w:val="009C12FB"/>
    <w:rsid w:val="009C15CD"/>
    <w:rsid w:val="009C33B8"/>
    <w:rsid w:val="009C4274"/>
    <w:rsid w:val="009C4440"/>
    <w:rsid w:val="009C5E9C"/>
    <w:rsid w:val="009D11A2"/>
    <w:rsid w:val="009D12D6"/>
    <w:rsid w:val="009D22E2"/>
    <w:rsid w:val="009D2653"/>
    <w:rsid w:val="009D75AB"/>
    <w:rsid w:val="009E12F8"/>
    <w:rsid w:val="009E551D"/>
    <w:rsid w:val="009E76D2"/>
    <w:rsid w:val="009F1723"/>
    <w:rsid w:val="009F42B4"/>
    <w:rsid w:val="009F5187"/>
    <w:rsid w:val="00A116AC"/>
    <w:rsid w:val="00A11FF0"/>
    <w:rsid w:val="00A12251"/>
    <w:rsid w:val="00A12B43"/>
    <w:rsid w:val="00A13DEB"/>
    <w:rsid w:val="00A21158"/>
    <w:rsid w:val="00A21DB9"/>
    <w:rsid w:val="00A26171"/>
    <w:rsid w:val="00A30946"/>
    <w:rsid w:val="00A3102D"/>
    <w:rsid w:val="00A31055"/>
    <w:rsid w:val="00A31598"/>
    <w:rsid w:val="00A331EE"/>
    <w:rsid w:val="00A3457E"/>
    <w:rsid w:val="00A4447D"/>
    <w:rsid w:val="00A459B8"/>
    <w:rsid w:val="00A47596"/>
    <w:rsid w:val="00A504DE"/>
    <w:rsid w:val="00A50515"/>
    <w:rsid w:val="00A51562"/>
    <w:rsid w:val="00A5464D"/>
    <w:rsid w:val="00A560BC"/>
    <w:rsid w:val="00A62BB9"/>
    <w:rsid w:val="00A64529"/>
    <w:rsid w:val="00A675C6"/>
    <w:rsid w:val="00A722E3"/>
    <w:rsid w:val="00A75A49"/>
    <w:rsid w:val="00A770E1"/>
    <w:rsid w:val="00A77261"/>
    <w:rsid w:val="00A82290"/>
    <w:rsid w:val="00A92B62"/>
    <w:rsid w:val="00A93A9B"/>
    <w:rsid w:val="00A96C46"/>
    <w:rsid w:val="00AA0779"/>
    <w:rsid w:val="00AA2624"/>
    <w:rsid w:val="00AA38A9"/>
    <w:rsid w:val="00AA7CA0"/>
    <w:rsid w:val="00AB6618"/>
    <w:rsid w:val="00AC079A"/>
    <w:rsid w:val="00AC21C2"/>
    <w:rsid w:val="00AC3CEB"/>
    <w:rsid w:val="00AC5634"/>
    <w:rsid w:val="00AD31B8"/>
    <w:rsid w:val="00AD611A"/>
    <w:rsid w:val="00AD7BD9"/>
    <w:rsid w:val="00AE2D43"/>
    <w:rsid w:val="00AE3793"/>
    <w:rsid w:val="00AE43A1"/>
    <w:rsid w:val="00AE5626"/>
    <w:rsid w:val="00AF0E41"/>
    <w:rsid w:val="00AF5149"/>
    <w:rsid w:val="00AF5A5B"/>
    <w:rsid w:val="00B037D2"/>
    <w:rsid w:val="00B063F0"/>
    <w:rsid w:val="00B07129"/>
    <w:rsid w:val="00B174F0"/>
    <w:rsid w:val="00B24373"/>
    <w:rsid w:val="00B27B84"/>
    <w:rsid w:val="00B36F74"/>
    <w:rsid w:val="00B374D6"/>
    <w:rsid w:val="00B40D07"/>
    <w:rsid w:val="00B41980"/>
    <w:rsid w:val="00B41C8B"/>
    <w:rsid w:val="00B4486D"/>
    <w:rsid w:val="00B4650F"/>
    <w:rsid w:val="00B51EC4"/>
    <w:rsid w:val="00B57070"/>
    <w:rsid w:val="00B60E95"/>
    <w:rsid w:val="00B637B4"/>
    <w:rsid w:val="00B6557B"/>
    <w:rsid w:val="00B67D44"/>
    <w:rsid w:val="00B70680"/>
    <w:rsid w:val="00B75E72"/>
    <w:rsid w:val="00B80333"/>
    <w:rsid w:val="00B8059C"/>
    <w:rsid w:val="00B83475"/>
    <w:rsid w:val="00B84725"/>
    <w:rsid w:val="00B84BBF"/>
    <w:rsid w:val="00B867B2"/>
    <w:rsid w:val="00B868C7"/>
    <w:rsid w:val="00B912ED"/>
    <w:rsid w:val="00B97896"/>
    <w:rsid w:val="00BA5033"/>
    <w:rsid w:val="00BA53D4"/>
    <w:rsid w:val="00BB12B6"/>
    <w:rsid w:val="00BB2A72"/>
    <w:rsid w:val="00BB5357"/>
    <w:rsid w:val="00BB5631"/>
    <w:rsid w:val="00BB7E7B"/>
    <w:rsid w:val="00BC0295"/>
    <w:rsid w:val="00BC113E"/>
    <w:rsid w:val="00BC7D36"/>
    <w:rsid w:val="00BD0ECD"/>
    <w:rsid w:val="00BD0F60"/>
    <w:rsid w:val="00BD1207"/>
    <w:rsid w:val="00BD3B54"/>
    <w:rsid w:val="00BD41E6"/>
    <w:rsid w:val="00BD66C3"/>
    <w:rsid w:val="00BD71AE"/>
    <w:rsid w:val="00BE1A4E"/>
    <w:rsid w:val="00BE220F"/>
    <w:rsid w:val="00BE2BCB"/>
    <w:rsid w:val="00BE34A1"/>
    <w:rsid w:val="00BE6424"/>
    <w:rsid w:val="00BF3080"/>
    <w:rsid w:val="00BF6EED"/>
    <w:rsid w:val="00C055A7"/>
    <w:rsid w:val="00C059CB"/>
    <w:rsid w:val="00C10D39"/>
    <w:rsid w:val="00C16071"/>
    <w:rsid w:val="00C16340"/>
    <w:rsid w:val="00C1639F"/>
    <w:rsid w:val="00C16915"/>
    <w:rsid w:val="00C1711A"/>
    <w:rsid w:val="00C173E3"/>
    <w:rsid w:val="00C2179B"/>
    <w:rsid w:val="00C301B8"/>
    <w:rsid w:val="00C36A48"/>
    <w:rsid w:val="00C44140"/>
    <w:rsid w:val="00C44DF8"/>
    <w:rsid w:val="00C45F95"/>
    <w:rsid w:val="00C512FD"/>
    <w:rsid w:val="00C56E13"/>
    <w:rsid w:val="00C56F7D"/>
    <w:rsid w:val="00C6078E"/>
    <w:rsid w:val="00C62119"/>
    <w:rsid w:val="00C64100"/>
    <w:rsid w:val="00C652DE"/>
    <w:rsid w:val="00C653A7"/>
    <w:rsid w:val="00C7073F"/>
    <w:rsid w:val="00C71F81"/>
    <w:rsid w:val="00C75336"/>
    <w:rsid w:val="00C81215"/>
    <w:rsid w:val="00C84176"/>
    <w:rsid w:val="00C87572"/>
    <w:rsid w:val="00C939EE"/>
    <w:rsid w:val="00C96525"/>
    <w:rsid w:val="00C972EC"/>
    <w:rsid w:val="00CA59B0"/>
    <w:rsid w:val="00CB18D6"/>
    <w:rsid w:val="00CB3F8D"/>
    <w:rsid w:val="00CB744D"/>
    <w:rsid w:val="00CB7B5B"/>
    <w:rsid w:val="00CB7FF8"/>
    <w:rsid w:val="00CC26BB"/>
    <w:rsid w:val="00CC41AB"/>
    <w:rsid w:val="00CC50AA"/>
    <w:rsid w:val="00CC69EF"/>
    <w:rsid w:val="00CD0913"/>
    <w:rsid w:val="00CD1546"/>
    <w:rsid w:val="00CD1A08"/>
    <w:rsid w:val="00CD24C2"/>
    <w:rsid w:val="00CD611E"/>
    <w:rsid w:val="00CD683B"/>
    <w:rsid w:val="00CE5AEA"/>
    <w:rsid w:val="00CE72B2"/>
    <w:rsid w:val="00CE7CFD"/>
    <w:rsid w:val="00CF155F"/>
    <w:rsid w:val="00CF51A9"/>
    <w:rsid w:val="00CF58BD"/>
    <w:rsid w:val="00CF5BD2"/>
    <w:rsid w:val="00CF5F5F"/>
    <w:rsid w:val="00CF659A"/>
    <w:rsid w:val="00D022EB"/>
    <w:rsid w:val="00D026EF"/>
    <w:rsid w:val="00D02902"/>
    <w:rsid w:val="00D04291"/>
    <w:rsid w:val="00D1088C"/>
    <w:rsid w:val="00D135B8"/>
    <w:rsid w:val="00D138BC"/>
    <w:rsid w:val="00D14C53"/>
    <w:rsid w:val="00D21357"/>
    <w:rsid w:val="00D2141B"/>
    <w:rsid w:val="00D2243A"/>
    <w:rsid w:val="00D27610"/>
    <w:rsid w:val="00D301ED"/>
    <w:rsid w:val="00D309BE"/>
    <w:rsid w:val="00D328B1"/>
    <w:rsid w:val="00D328CF"/>
    <w:rsid w:val="00D338F9"/>
    <w:rsid w:val="00D34FD5"/>
    <w:rsid w:val="00D3508B"/>
    <w:rsid w:val="00D4077B"/>
    <w:rsid w:val="00D44172"/>
    <w:rsid w:val="00D45BC6"/>
    <w:rsid w:val="00D46709"/>
    <w:rsid w:val="00D46C9A"/>
    <w:rsid w:val="00D54FB8"/>
    <w:rsid w:val="00D556E4"/>
    <w:rsid w:val="00D579CA"/>
    <w:rsid w:val="00D57C52"/>
    <w:rsid w:val="00D6112B"/>
    <w:rsid w:val="00D61AA6"/>
    <w:rsid w:val="00D64391"/>
    <w:rsid w:val="00D6440A"/>
    <w:rsid w:val="00D662C0"/>
    <w:rsid w:val="00D714ED"/>
    <w:rsid w:val="00D7349A"/>
    <w:rsid w:val="00D76670"/>
    <w:rsid w:val="00D809F4"/>
    <w:rsid w:val="00D8345E"/>
    <w:rsid w:val="00D8363F"/>
    <w:rsid w:val="00D84F5B"/>
    <w:rsid w:val="00D8628A"/>
    <w:rsid w:val="00D919F0"/>
    <w:rsid w:val="00D933F2"/>
    <w:rsid w:val="00D93B34"/>
    <w:rsid w:val="00D93CFF"/>
    <w:rsid w:val="00D93DC4"/>
    <w:rsid w:val="00D973DE"/>
    <w:rsid w:val="00D9746C"/>
    <w:rsid w:val="00DA062B"/>
    <w:rsid w:val="00DA0C82"/>
    <w:rsid w:val="00DA13B7"/>
    <w:rsid w:val="00DA3DE6"/>
    <w:rsid w:val="00DA6871"/>
    <w:rsid w:val="00DB2AAD"/>
    <w:rsid w:val="00DB31EA"/>
    <w:rsid w:val="00DC003A"/>
    <w:rsid w:val="00DC2036"/>
    <w:rsid w:val="00DC5EC2"/>
    <w:rsid w:val="00DD0F3A"/>
    <w:rsid w:val="00DD213C"/>
    <w:rsid w:val="00DE7CCA"/>
    <w:rsid w:val="00DF183F"/>
    <w:rsid w:val="00DF484E"/>
    <w:rsid w:val="00DF5365"/>
    <w:rsid w:val="00E009C9"/>
    <w:rsid w:val="00E02EEF"/>
    <w:rsid w:val="00E03305"/>
    <w:rsid w:val="00E03534"/>
    <w:rsid w:val="00E03896"/>
    <w:rsid w:val="00E03A11"/>
    <w:rsid w:val="00E06AB0"/>
    <w:rsid w:val="00E11BE4"/>
    <w:rsid w:val="00E17EC4"/>
    <w:rsid w:val="00E25E2E"/>
    <w:rsid w:val="00E337D6"/>
    <w:rsid w:val="00E33A10"/>
    <w:rsid w:val="00E37F1E"/>
    <w:rsid w:val="00E400B0"/>
    <w:rsid w:val="00E436F5"/>
    <w:rsid w:val="00E4419A"/>
    <w:rsid w:val="00E45B00"/>
    <w:rsid w:val="00E471AE"/>
    <w:rsid w:val="00E53FE9"/>
    <w:rsid w:val="00E55892"/>
    <w:rsid w:val="00E66617"/>
    <w:rsid w:val="00E711EE"/>
    <w:rsid w:val="00E72461"/>
    <w:rsid w:val="00E737A4"/>
    <w:rsid w:val="00E737C2"/>
    <w:rsid w:val="00E75265"/>
    <w:rsid w:val="00E75E4D"/>
    <w:rsid w:val="00E77909"/>
    <w:rsid w:val="00E81C98"/>
    <w:rsid w:val="00E8264B"/>
    <w:rsid w:val="00E837CB"/>
    <w:rsid w:val="00E87369"/>
    <w:rsid w:val="00E878FF"/>
    <w:rsid w:val="00E87F75"/>
    <w:rsid w:val="00E93C47"/>
    <w:rsid w:val="00E94F80"/>
    <w:rsid w:val="00EA0A3C"/>
    <w:rsid w:val="00EA1402"/>
    <w:rsid w:val="00EA4715"/>
    <w:rsid w:val="00EA47AC"/>
    <w:rsid w:val="00EA5831"/>
    <w:rsid w:val="00EA5CFD"/>
    <w:rsid w:val="00EB32DB"/>
    <w:rsid w:val="00EB693E"/>
    <w:rsid w:val="00EB6FEB"/>
    <w:rsid w:val="00EC20B6"/>
    <w:rsid w:val="00EC3ADE"/>
    <w:rsid w:val="00EC45FC"/>
    <w:rsid w:val="00EC5D8E"/>
    <w:rsid w:val="00EC621F"/>
    <w:rsid w:val="00EC7201"/>
    <w:rsid w:val="00ED1525"/>
    <w:rsid w:val="00ED6123"/>
    <w:rsid w:val="00ED7157"/>
    <w:rsid w:val="00EE1748"/>
    <w:rsid w:val="00EE19DC"/>
    <w:rsid w:val="00EE2C51"/>
    <w:rsid w:val="00EF0354"/>
    <w:rsid w:val="00EF0BE1"/>
    <w:rsid w:val="00EF2185"/>
    <w:rsid w:val="00EF3824"/>
    <w:rsid w:val="00F02D0A"/>
    <w:rsid w:val="00F056E0"/>
    <w:rsid w:val="00F11CD9"/>
    <w:rsid w:val="00F123B4"/>
    <w:rsid w:val="00F132A0"/>
    <w:rsid w:val="00F14C80"/>
    <w:rsid w:val="00F17564"/>
    <w:rsid w:val="00F209D3"/>
    <w:rsid w:val="00F249B7"/>
    <w:rsid w:val="00F324A2"/>
    <w:rsid w:val="00F35226"/>
    <w:rsid w:val="00F35669"/>
    <w:rsid w:val="00F41D2C"/>
    <w:rsid w:val="00F43FC3"/>
    <w:rsid w:val="00F46B4C"/>
    <w:rsid w:val="00F46DB1"/>
    <w:rsid w:val="00F47445"/>
    <w:rsid w:val="00F50568"/>
    <w:rsid w:val="00F514B7"/>
    <w:rsid w:val="00F51875"/>
    <w:rsid w:val="00F55AD8"/>
    <w:rsid w:val="00F57461"/>
    <w:rsid w:val="00F576E2"/>
    <w:rsid w:val="00F635DC"/>
    <w:rsid w:val="00F64AC4"/>
    <w:rsid w:val="00F65638"/>
    <w:rsid w:val="00F67AAE"/>
    <w:rsid w:val="00F67F61"/>
    <w:rsid w:val="00F75450"/>
    <w:rsid w:val="00F76283"/>
    <w:rsid w:val="00F80B14"/>
    <w:rsid w:val="00F81875"/>
    <w:rsid w:val="00F8607B"/>
    <w:rsid w:val="00F90206"/>
    <w:rsid w:val="00F91A9B"/>
    <w:rsid w:val="00FA040A"/>
    <w:rsid w:val="00FA38EC"/>
    <w:rsid w:val="00FA4ADD"/>
    <w:rsid w:val="00FA6846"/>
    <w:rsid w:val="00FB0B82"/>
    <w:rsid w:val="00FB4D0A"/>
    <w:rsid w:val="00FB66A7"/>
    <w:rsid w:val="00FB7019"/>
    <w:rsid w:val="00FB7E42"/>
    <w:rsid w:val="00FC168C"/>
    <w:rsid w:val="00FC23E4"/>
    <w:rsid w:val="00FC59DC"/>
    <w:rsid w:val="00FD18B0"/>
    <w:rsid w:val="00FD4866"/>
    <w:rsid w:val="00FD4DB0"/>
    <w:rsid w:val="00FD5DE6"/>
    <w:rsid w:val="00FE130C"/>
    <w:rsid w:val="00FE1FAD"/>
    <w:rsid w:val="00FE3B46"/>
    <w:rsid w:val="00FE62DA"/>
    <w:rsid w:val="00FF2DB3"/>
    <w:rsid w:val="00FF4E82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924FB"/>
  <w15:docId w15:val="{F9D975BD-43FC-4819-92FC-4CC05DF8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CA7"/>
  </w:style>
  <w:style w:type="paragraph" w:styleId="Ttulo1">
    <w:name w:val="heading 1"/>
    <w:basedOn w:val="Normal"/>
    <w:next w:val="Normal"/>
    <w:link w:val="Ttulo1Char"/>
    <w:uiPriority w:val="9"/>
    <w:rsid w:val="00766F67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rsid w:val="00D6440A"/>
    <w:pPr>
      <w:keepNext/>
      <w:keepLines/>
      <w:numPr>
        <w:ilvl w:val="1"/>
        <w:numId w:val="27"/>
      </w:numPr>
      <w:spacing w:before="240" w:after="0" w:line="360" w:lineRule="auto"/>
      <w:ind w:left="0" w:firstLine="0"/>
      <w:jc w:val="left"/>
      <w:outlineLvl w:val="1"/>
    </w:pPr>
    <w:rPr>
      <w:rFonts w:ascii="Times New Roman" w:eastAsiaTheme="majorEastAsia" w:hAnsi="Times New Roman" w:cs="Times New Roman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40FD"/>
    <w:pPr>
      <w:keepNext/>
      <w:keepLines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640FD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F6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6440A"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640FD"/>
    <w:rPr>
      <w:rFonts w:ascii="Times New Roman" w:eastAsiaTheme="majorEastAsia" w:hAnsi="Times New Roman" w:cstheme="majorBidi"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0640FD"/>
    <w:rPr>
      <w:rFonts w:ascii="Times New Roman" w:eastAsiaTheme="majorEastAsia" w:hAnsi="Times New Roman" w:cstheme="majorBidi"/>
      <w:bCs/>
      <w:i/>
      <w:iCs/>
      <w:sz w:val="24"/>
    </w:rPr>
  </w:style>
  <w:style w:type="paragraph" w:styleId="Subttulo">
    <w:name w:val="Subtitle"/>
    <w:basedOn w:val="Ttulo2"/>
    <w:next w:val="Corpodetexto"/>
    <w:link w:val="SubttuloChar"/>
    <w:qFormat/>
    <w:rsid w:val="00115181"/>
    <w:pPr>
      <w:spacing w:line="240" w:lineRule="auto"/>
      <w:ind w:left="357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0640F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640FD"/>
    <w:rPr>
      <w:rFonts w:ascii="Times New Roman" w:hAnsi="Times New Roman"/>
      <w:sz w:val="24"/>
    </w:rPr>
  </w:style>
  <w:style w:type="character" w:customStyle="1" w:styleId="SubttuloChar">
    <w:name w:val="Subtítulo Char"/>
    <w:basedOn w:val="Fontepargpadro"/>
    <w:link w:val="Subttulo"/>
    <w:rsid w:val="00115181"/>
    <w:rPr>
      <w:rFonts w:ascii="Times New Roman" w:eastAsiaTheme="majorEastAsia" w:hAnsi="Times New Roman" w:cs="Times New Roman"/>
      <w:b/>
      <w:bCs/>
      <w:sz w:val="24"/>
      <w:szCs w:val="26"/>
    </w:rPr>
  </w:style>
  <w:style w:type="paragraph" w:styleId="Ttulo">
    <w:name w:val="Title"/>
    <w:basedOn w:val="Ttulo1"/>
    <w:next w:val="Normal"/>
    <w:link w:val="TtuloChar"/>
    <w:qFormat/>
    <w:rsid w:val="00BE2BCB"/>
    <w:pPr>
      <w:numPr>
        <w:numId w:val="27"/>
      </w:numPr>
      <w:suppressAutoHyphens/>
      <w:autoSpaceDE w:val="0"/>
      <w:spacing w:before="240" w:after="0" w:line="360" w:lineRule="auto"/>
      <w:ind w:left="357" w:hanging="357"/>
      <w:jc w:val="left"/>
    </w:pPr>
    <w:rPr>
      <w:rFonts w:ascii="Times New Roman" w:hAnsi="Times New Roman"/>
      <w:caps/>
      <w:sz w:val="24"/>
    </w:rPr>
  </w:style>
  <w:style w:type="character" w:customStyle="1" w:styleId="TtuloChar">
    <w:name w:val="Título Char"/>
    <w:basedOn w:val="Fontepargpadro"/>
    <w:link w:val="Ttulo"/>
    <w:rsid w:val="00BE2BCB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F4E82"/>
    <w:pPr>
      <w:tabs>
        <w:tab w:val="left" w:pos="660"/>
        <w:tab w:val="right" w:leader="dot" w:pos="9061"/>
      </w:tabs>
      <w:spacing w:line="360" w:lineRule="auto"/>
    </w:pPr>
    <w:rPr>
      <w:rFonts w:ascii="Times New Roman" w:eastAsia="Times New Roman" w:hAnsi="Times New Roman" w:cs="Times New Roman"/>
      <w:noProof/>
      <w:lang w:eastAsia="pt-BR"/>
    </w:rPr>
  </w:style>
  <w:style w:type="character" w:styleId="nfase">
    <w:name w:val="Emphasis"/>
    <w:basedOn w:val="Fontepargpadro"/>
    <w:qFormat/>
    <w:rsid w:val="000640FD"/>
    <w:rPr>
      <w:rFonts w:ascii="Times New Roman" w:hAnsi="Times New Roman"/>
      <w:b w:val="0"/>
      <w:i/>
      <w:iCs/>
      <w:color w:val="auto"/>
      <w:sz w:val="24"/>
    </w:rPr>
  </w:style>
  <w:style w:type="table" w:styleId="Tabelacomgrade">
    <w:name w:val="Table Grid"/>
    <w:basedOn w:val="Tabelanormal"/>
    <w:uiPriority w:val="59"/>
    <w:rsid w:val="00586C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578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B5782"/>
  </w:style>
  <w:style w:type="paragraph" w:styleId="Rodap">
    <w:name w:val="footer"/>
    <w:basedOn w:val="Normal"/>
    <w:link w:val="RodapChar"/>
    <w:uiPriority w:val="99"/>
    <w:unhideWhenUsed/>
    <w:rsid w:val="009B578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B5782"/>
  </w:style>
  <w:style w:type="character" w:styleId="Hyperlink">
    <w:name w:val="Hyperlink"/>
    <w:basedOn w:val="Fontepargpadro"/>
    <w:uiPriority w:val="99"/>
    <w:unhideWhenUsed/>
    <w:rsid w:val="00E37F1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75E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6A2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A29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qFormat/>
    <w:rsid w:val="00F46B4C"/>
    <w:pPr>
      <w:spacing w:after="0" w:line="360" w:lineRule="auto"/>
    </w:pPr>
    <w:rPr>
      <w:rFonts w:ascii="Arial" w:hAnsi="Arial" w:cs="Arial"/>
      <w:b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F46B4C"/>
    <w:rPr>
      <w:rFonts w:ascii="Arial" w:hAnsi="Arial" w:cs="Arial"/>
      <w:b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D0E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0E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0E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0E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0ECD"/>
    <w:rPr>
      <w:b/>
      <w:bCs/>
      <w:sz w:val="20"/>
      <w:szCs w:val="20"/>
    </w:rPr>
  </w:style>
  <w:style w:type="paragraph" w:customStyle="1" w:styleId="paragraph">
    <w:name w:val="paragraph"/>
    <w:basedOn w:val="Normal"/>
    <w:rsid w:val="003866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8662F"/>
  </w:style>
  <w:style w:type="character" w:customStyle="1" w:styleId="eop">
    <w:name w:val="eop"/>
    <w:basedOn w:val="Fontepargpadro"/>
    <w:rsid w:val="0038662F"/>
  </w:style>
  <w:style w:type="paragraph" w:styleId="Reviso">
    <w:name w:val="Revision"/>
    <w:hidden/>
    <w:uiPriority w:val="99"/>
    <w:semiHidden/>
    <w:rsid w:val="0016124F"/>
    <w:pPr>
      <w:spacing w:after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6124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B2AAD"/>
    <w:pPr>
      <w:spacing w:after="0"/>
    </w:pPr>
  </w:style>
  <w:style w:type="paragraph" w:styleId="CabealhodoSumrio">
    <w:name w:val="TOC Heading"/>
    <w:basedOn w:val="Ttulo1"/>
    <w:next w:val="Normal"/>
    <w:uiPriority w:val="39"/>
    <w:unhideWhenUsed/>
    <w:qFormat/>
    <w:rsid w:val="00A4447D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B2127"/>
    <w:pPr>
      <w:tabs>
        <w:tab w:val="left" w:pos="1540"/>
        <w:tab w:val="right" w:leader="dot" w:pos="9061"/>
      </w:tabs>
      <w:spacing w:after="100"/>
      <w:ind w:left="220"/>
    </w:pPr>
    <w:rPr>
      <w:rFonts w:ascii="Times New Roman" w:hAnsi="Times New Roman" w:cs="Times New Roman"/>
      <w:noProof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91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951B7"/>
    <w:rPr>
      <w:color w:val="800080" w:themeColor="followed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115181"/>
    <w:pPr>
      <w:spacing w:after="100" w:line="259" w:lineRule="auto"/>
      <w:ind w:left="440" w:firstLine="0"/>
      <w:jc w:val="left"/>
    </w:pPr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9702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798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50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056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inonimos.com.br/objetivo/" TargetMode="External"/><Relationship Id="rId18" Type="http://schemas.openxmlformats.org/officeDocument/2006/relationships/hyperlink" Target="https://www.sinonimos.com.br/ponto/" TargetMode="External"/><Relationship Id="rId26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inonimos.com.br/reconhecimento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inonimos.com.br/utilizado/" TargetMode="External"/><Relationship Id="rId17" Type="http://schemas.openxmlformats.org/officeDocument/2006/relationships/hyperlink" Target="https://www.sinonimos.com.br/desenvolvimento/" TargetMode="External"/><Relationship Id="rId25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inonimos.com.br/desempenho/" TargetMode="External"/><Relationship Id="rId20" Type="http://schemas.openxmlformats.org/officeDocument/2006/relationships/hyperlink" Target="https://www.sinonimos.com.br/ato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sinonimos.com.br/execuca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inonimos.com.br/segmentos/" TargetMode="External"/><Relationship Id="rId23" Type="http://schemas.openxmlformats.org/officeDocument/2006/relationships/hyperlink" Target="https://www.sinonimos.com.br/finalidade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inonimos.com.br/permanece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inonimos.com.br/conquistar/" TargetMode="External"/><Relationship Id="rId22" Type="http://schemas.openxmlformats.org/officeDocument/2006/relationships/hyperlink" Target="https://www.sinonimos.com.br/alinhamento/" TargetMode="External"/><Relationship Id="rId27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u&#225;rio\Desktop\Faculdade\PDCA\CICLO%20%20PDCA%20(PERDA%20DE%20SOLIDOS%20P&#211;)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pt-BR" sz="1200">
                <a:latin typeface="Times New Roman" panose="02020603050405020304" pitchFamily="18" charset="0"/>
                <a:cs typeface="Times New Roman" panose="02020603050405020304" pitchFamily="18" charset="0"/>
              </a:rPr>
              <a:t>PERDA DE SÓLIDOS PÓ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0378171986042358E-2"/>
          <c:y val="9.8362479649127324E-2"/>
          <c:w val="0.90813591482882816"/>
          <c:h val="0.628655064887126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GRAFICO!$A$3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GRAFICO!$B$1:$N$2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Total</c:v>
                </c:pt>
              </c:strCache>
            </c:strRef>
          </c:cat>
          <c:val>
            <c:numRef>
              <c:f>GRAFICO!$B$3:$N$3</c:f>
              <c:numCache>
                <c:formatCode>0.0%</c:formatCode>
                <c:ptCount val="13"/>
                <c:pt idx="0">
                  <c:v>2.5356681447488316E-2</c:v>
                </c:pt>
                <c:pt idx="1">
                  <c:v>3.3448270669898965E-2</c:v>
                </c:pt>
                <c:pt idx="2">
                  <c:v>9.7378995804474483E-3</c:v>
                </c:pt>
                <c:pt idx="3">
                  <c:v>2.2066654137693417E-2</c:v>
                </c:pt>
                <c:pt idx="4">
                  <c:v>3.1042784427018848E-2</c:v>
                </c:pt>
                <c:pt idx="5">
                  <c:v>2.475432267694987E-2</c:v>
                </c:pt>
                <c:pt idx="6">
                  <c:v>2.2460361589917269E-2</c:v>
                </c:pt>
                <c:pt idx="7">
                  <c:v>1.2351383822514094E-2</c:v>
                </c:pt>
                <c:pt idx="8">
                  <c:v>3.9809369195296977E-2</c:v>
                </c:pt>
                <c:pt idx="9">
                  <c:v>7.3037139198108558E-2</c:v>
                </c:pt>
                <c:pt idx="10">
                  <c:v>9.7488327161487684E-2</c:v>
                </c:pt>
                <c:pt idx="11">
                  <c:v>4.697081293415941E-2</c:v>
                </c:pt>
                <c:pt idx="12">
                  <c:v>3.431559274263915E-2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F0-4EEE-9FCD-FC58EF4490B4}"/>
            </c:ext>
          </c:extLst>
        </c:ser>
        <c:ser>
          <c:idx val="1"/>
          <c:order val="1"/>
          <c:tx>
            <c:strRef>
              <c:f>GRAFICO!$A$4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GRAFICO!$B$1:$N$2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Total</c:v>
                </c:pt>
              </c:strCache>
            </c:strRef>
          </c:cat>
          <c:val>
            <c:numRef>
              <c:f>GRAFICO!$B$4:$N$4</c:f>
              <c:numCache>
                <c:formatCode>0.0%</c:formatCode>
                <c:ptCount val="13"/>
                <c:pt idx="0">
                  <c:v>3.6752040002756094E-2</c:v>
                </c:pt>
                <c:pt idx="1">
                  <c:v>5.2432287206354004E-2</c:v>
                </c:pt>
                <c:pt idx="2">
                  <c:v>5.3629553662995495E-2</c:v>
                </c:pt>
                <c:pt idx="3">
                  <c:v>5.4324464785662795E-2</c:v>
                </c:pt>
                <c:pt idx="4">
                  <c:v>2.8997402972627793E-2</c:v>
                </c:pt>
                <c:pt idx="5">
                  <c:v>5.8946097055694646E-2</c:v>
                </c:pt>
                <c:pt idx="6">
                  <c:v>4.5881937429455628E-2</c:v>
                </c:pt>
                <c:pt idx="7">
                  <c:v>3.4687454869301498E-2</c:v>
                </c:pt>
                <c:pt idx="8">
                  <c:v>7.1289426250915153E-2</c:v>
                </c:pt>
                <c:pt idx="9">
                  <c:v>4.2167465795150759E-2</c:v>
                </c:pt>
                <c:pt idx="10">
                  <c:v>5.5022426755171938E-2</c:v>
                </c:pt>
                <c:pt idx="11">
                  <c:v>5.9221165752819105E-2</c:v>
                </c:pt>
                <c:pt idx="12">
                  <c:v>4.8638337278347897E-2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F0-4EEE-9FCD-FC58EF4490B4}"/>
            </c:ext>
          </c:extLst>
        </c:ser>
        <c:ser>
          <c:idx val="2"/>
          <c:order val="2"/>
          <c:tx>
            <c:strRef>
              <c:f>GRAFICO!$A$5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GRAFICO!$B$1:$N$2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Total</c:v>
                </c:pt>
              </c:strCache>
            </c:strRef>
          </c:cat>
          <c:val>
            <c:numRef>
              <c:f>GRAFICO!$B$5:$N$5</c:f>
              <c:numCache>
                <c:formatCode>0.0%</c:formatCode>
                <c:ptCount val="13"/>
                <c:pt idx="0">
                  <c:v>4.6519696375244404E-2</c:v>
                </c:pt>
                <c:pt idx="1">
                  <c:v>5.6770143132116882E-2</c:v>
                </c:pt>
                <c:pt idx="2">
                  <c:v>6.1613088090819779E-2</c:v>
                </c:pt>
                <c:pt idx="3">
                  <c:v>7.6807211193353653E-2</c:v>
                </c:pt>
                <c:pt idx="4">
                  <c:v>7.6418389913850457E-2</c:v>
                </c:pt>
                <c:pt idx="5">
                  <c:v>7.4814592620941464E-2</c:v>
                </c:pt>
                <c:pt idx="6">
                  <c:v>5.0582487121582434E-2</c:v>
                </c:pt>
                <c:pt idx="7">
                  <c:v>5.5391635156455052E-2</c:v>
                </c:pt>
                <c:pt idx="8">
                  <c:v>6.2228483368433098E-2</c:v>
                </c:pt>
                <c:pt idx="9">
                  <c:v>8.3687723110352316E-2</c:v>
                </c:pt>
                <c:pt idx="10">
                  <c:v>6.4003959943046237E-2</c:v>
                </c:pt>
                <c:pt idx="12">
                  <c:v>6.4000000000000001E-2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F0-4EEE-9FCD-FC58EF4490B4}"/>
            </c:ext>
          </c:extLst>
        </c:ser>
        <c:ser>
          <c:idx val="3"/>
          <c:order val="3"/>
          <c:tx>
            <c:strRef>
              <c:f>GRAFICO!$A$6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8064A2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GRAFICO!$B$1:$N$2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Total</c:v>
                </c:pt>
              </c:strCache>
            </c:strRef>
          </c:cat>
          <c:val>
            <c:numRef>
              <c:f>GRAFICO!$B$6:$N$6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3-F0F0-4EEE-9FCD-FC58EF449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3918520"/>
        <c:axId val="1"/>
      </c:barChart>
      <c:catAx>
        <c:axId val="363918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3639185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/>
          <a:lstStyle/>
          <a:p>
            <a:pPr rtl="0"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</c:dTable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4746162927981109"/>
          <c:y val="0.93644156768539522"/>
          <c:w val="0.10625737898465165"/>
          <c:h val="4.6610169491525411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5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0579685603815653"/>
          <c:y val="0.12042042042042043"/>
          <c:w val="0.87926885483400596"/>
          <c:h val="0.76546021086703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GRAFICO!$A$40</c:f>
              <c:strCache>
                <c:ptCount val="1"/>
                <c:pt idx="0">
                  <c:v>2019/2020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dPt>
            <c:idx val="3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5D0E-4694-A7AC-9D6BD58A701C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5D0E-4694-A7AC-9D6BD58A701C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5-5D0E-4694-A7AC-9D6BD58A701C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7-5D0E-4694-A7AC-9D6BD58A701C}"/>
              </c:ext>
            </c:extLst>
          </c:dPt>
          <c:dPt>
            <c:idx val="7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5D0E-4694-A7AC-9D6BD58A701C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GRAFICO!$B$38:$N$39</c:f>
              <c:strCache>
                <c:ptCount val="13"/>
                <c:pt idx="0">
                  <c:v>Nov</c:v>
                </c:pt>
                <c:pt idx="1">
                  <c:v>Dez</c:v>
                </c:pt>
                <c:pt idx="2">
                  <c:v>Jan</c:v>
                </c:pt>
                <c:pt idx="3">
                  <c:v>Fev</c:v>
                </c:pt>
                <c:pt idx="4">
                  <c:v>Mar</c:v>
                </c:pt>
                <c:pt idx="5">
                  <c:v>Abr</c:v>
                </c:pt>
                <c:pt idx="6">
                  <c:v>Mai</c:v>
                </c:pt>
                <c:pt idx="7">
                  <c:v>Jun</c:v>
                </c:pt>
                <c:pt idx="8">
                  <c:v>Jul</c:v>
                </c:pt>
                <c:pt idx="9">
                  <c:v>Ago</c:v>
                </c:pt>
                <c:pt idx="10">
                  <c:v>Set</c:v>
                </c:pt>
                <c:pt idx="11">
                  <c:v>Out</c:v>
                </c:pt>
                <c:pt idx="12">
                  <c:v>Total</c:v>
                </c:pt>
              </c:strCache>
            </c:strRef>
          </c:cat>
          <c:val>
            <c:numRef>
              <c:f>GRAFICO!$B$40:$N$40</c:f>
              <c:numCache>
                <c:formatCode>0.0%</c:formatCode>
                <c:ptCount val="13"/>
                <c:pt idx="0">
                  <c:v>6.4003959943046237E-2</c:v>
                </c:pt>
                <c:pt idx="1">
                  <c:v>7.3824902111592788E-2</c:v>
                </c:pt>
                <c:pt idx="2" formatCode="0.00%">
                  <c:v>7.6550534132108022E-2</c:v>
                </c:pt>
                <c:pt idx="3" formatCode="0.00%">
                  <c:v>3.4344408821966634E-2</c:v>
                </c:pt>
                <c:pt idx="4" formatCode="0.00%">
                  <c:v>1.3667136646817922E-2</c:v>
                </c:pt>
                <c:pt idx="5" formatCode="0.00%">
                  <c:v>1.834983096872192E-2</c:v>
                </c:pt>
                <c:pt idx="6" formatCode="0.00%">
                  <c:v>1.2674612560024102E-2</c:v>
                </c:pt>
                <c:pt idx="7" formatCode="0.00%">
                  <c:v>2.7699999999999999E-2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D0E-4694-A7AC-9D6BD58A70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5103160"/>
        <c:axId val="1"/>
      </c:barChart>
      <c:catAx>
        <c:axId val="565103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65103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0458092738407698"/>
          <c:y val="0.19486111111111112"/>
          <c:w val="0.8648635170603674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GRAFICO!$A$66</c:f>
              <c:strCache>
                <c:ptCount val="1"/>
                <c:pt idx="0">
                  <c:v>2019/2020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dPt>
            <c:idx val="3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1B6E-4B0F-BE91-4027EE560DD6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1B6E-4B0F-BE91-4027EE560DD6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5-1B6E-4B0F-BE91-4027EE560DD6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7-1B6E-4B0F-BE91-4027EE560DD6}"/>
              </c:ext>
            </c:extLst>
          </c:dPt>
          <c:dPt>
            <c:idx val="7"/>
            <c:invertIfNegative val="0"/>
            <c:bubble3D val="0"/>
            <c:spPr>
              <a:solidFill>
                <a:srgbClr val="00B05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1B6E-4B0F-BE91-4027EE560DD6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GRAFICO!$B$65:$N$65</c:f>
              <c:strCache>
                <c:ptCount val="13"/>
                <c:pt idx="0">
                  <c:v>Nov</c:v>
                </c:pt>
                <c:pt idx="1">
                  <c:v>Dez</c:v>
                </c:pt>
                <c:pt idx="2">
                  <c:v>Jan</c:v>
                </c:pt>
                <c:pt idx="3">
                  <c:v>Fev</c:v>
                </c:pt>
                <c:pt idx="4">
                  <c:v>Mar</c:v>
                </c:pt>
                <c:pt idx="5">
                  <c:v>Abr</c:v>
                </c:pt>
                <c:pt idx="6">
                  <c:v>Mai</c:v>
                </c:pt>
                <c:pt idx="7">
                  <c:v>Jun</c:v>
                </c:pt>
                <c:pt idx="8">
                  <c:v>Jul</c:v>
                </c:pt>
                <c:pt idx="9">
                  <c:v>Ago</c:v>
                </c:pt>
                <c:pt idx="10">
                  <c:v>Set</c:v>
                </c:pt>
                <c:pt idx="11">
                  <c:v>Out</c:v>
                </c:pt>
                <c:pt idx="12">
                  <c:v>Total</c:v>
                </c:pt>
              </c:strCache>
            </c:strRef>
          </c:cat>
          <c:val>
            <c:numRef>
              <c:f>GRAFICO!$B$66:$N$66</c:f>
              <c:numCache>
                <c:formatCode>0</c:formatCode>
                <c:ptCount val="13"/>
                <c:pt idx="0">
                  <c:v>32455</c:v>
                </c:pt>
                <c:pt idx="1">
                  <c:v>33787</c:v>
                </c:pt>
                <c:pt idx="2">
                  <c:v>39484</c:v>
                </c:pt>
                <c:pt idx="3">
                  <c:v>15254.549999999988</c:v>
                </c:pt>
                <c:pt idx="4">
                  <c:v>6402.5</c:v>
                </c:pt>
                <c:pt idx="5">
                  <c:v>7300.8500000000349</c:v>
                </c:pt>
                <c:pt idx="6">
                  <c:v>5649.9500000000116</c:v>
                </c:pt>
                <c:pt idx="7">
                  <c:v>6918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B6E-4B0F-BE91-4027EE560D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5112672"/>
        <c:axId val="1"/>
      </c:barChart>
      <c:catAx>
        <c:axId val="56511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651126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0.9428</cdr:x>
      <cdr:y>0.46207</cdr:y>
    </cdr:from>
    <cdr:to>
      <cdr:x>1</cdr:x>
      <cdr:y>0.59157</cdr:y>
    </cdr:to>
    <cdr:sp macro="" textlink="">
      <cdr:nvSpPr>
        <cdr:cNvPr id="3" name="Elipse 2"/>
        <cdr:cNvSpPr/>
      </cdr:nvSpPr>
      <cdr:spPr bwMode="auto">
        <a:xfrm xmlns:a="http://schemas.openxmlformats.org/drawingml/2006/main">
          <a:off x="6639339" y="1598212"/>
          <a:ext cx="402811" cy="447922"/>
        </a:xfrm>
        <a:prstGeom xmlns:a="http://schemas.openxmlformats.org/drawingml/2006/main" prst="ellipse">
          <a:avLst/>
        </a:prstGeom>
        <a:ln xmlns:a="http://schemas.openxmlformats.org/drawingml/2006/main" w="28575">
          <a:headEnd type="none" w="med" len="med"/>
          <a:tailEnd type="none" w="med" len="med"/>
        </a:ln>
        <a:effectLst xmlns:a="http://schemas.openxmlformats.org/drawingml/2006/main">
          <a:innerShdw blurRad="114300">
            <a:prstClr val="black"/>
          </a:innerShdw>
        </a:effectLst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 b="1"/>
            <a:t>Meta: </a:t>
          </a:r>
        </a:p>
        <a:p xmlns:a="http://schemas.openxmlformats.org/drawingml/2006/main">
          <a:r>
            <a:rPr lang="pt-BR" sz="800"/>
            <a:t>  </a:t>
          </a:r>
          <a:r>
            <a:rPr lang="pt-BR" sz="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4%</a:t>
          </a:r>
        </a:p>
      </cdr:txBody>
    </cdr:sp>
  </cdr:relSizeAnchor>
  <cdr:relSizeAnchor xmlns:cdr="http://schemas.openxmlformats.org/drawingml/2006/chartDrawing">
    <cdr:from>
      <cdr:x>0.05456</cdr:x>
      <cdr:y>0.5162</cdr:y>
    </cdr:from>
    <cdr:to>
      <cdr:x>0.95072</cdr:x>
      <cdr:y>0.52141</cdr:y>
    </cdr:to>
    <cdr:cxnSp macro="">
      <cdr:nvCxnSpPr>
        <cdr:cNvPr id="4" name="Conector de Seta Reta 3"/>
        <cdr:cNvCxnSpPr/>
      </cdr:nvCxnSpPr>
      <cdr:spPr bwMode="auto">
        <a:xfrm xmlns:a="http://schemas.openxmlformats.org/drawingml/2006/main">
          <a:off x="531762" y="2636040"/>
          <a:ext cx="8735096" cy="26606"/>
        </a:xfrm>
        <a:prstGeom xmlns:a="http://schemas.openxmlformats.org/drawingml/2006/main" prst="straightConnector1">
          <a:avLst/>
        </a:prstGeom>
        <a:solidFill xmlns:a="http://schemas.openxmlformats.org/drawingml/2006/main">
          <a:srgbClr val="FFFFFF"/>
        </a:solidFill>
        <a:ln xmlns:a="http://schemas.openxmlformats.org/drawingml/2006/main" w="28575" cap="flat" cmpd="sng" algn="ctr">
          <a:solidFill>
            <a:sysClr val="windowText" lastClr="000000"/>
          </a:solidFill>
          <a:prstDash val="solid"/>
          <a:round/>
          <a:headEnd type="none" w="med" len="med"/>
          <a:tailEnd type="triangle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0.10663</cdr:x>
      <cdr:y>0.54309</cdr:y>
    </cdr:from>
    <cdr:to>
      <cdr:x>0.8939</cdr:x>
      <cdr:y>0.54889</cdr:y>
    </cdr:to>
    <cdr:cxnSp macro="">
      <cdr:nvCxnSpPr>
        <cdr:cNvPr id="3" name="Conector de Seta Reta 2">
          <a:extLst xmlns:a="http://schemas.openxmlformats.org/drawingml/2006/main">
            <a:ext uri="{FF2B5EF4-FFF2-40B4-BE49-F238E27FC236}">
              <a16:creationId xmlns:a16="http://schemas.microsoft.com/office/drawing/2014/main" id="{E3D964C0-7C8F-45BA-A590-F3BAFDF9766A}"/>
            </a:ext>
          </a:extLst>
        </cdr:cNvPr>
        <cdr:cNvCxnSpPr/>
      </cdr:nvCxnSpPr>
      <cdr:spPr bwMode="auto">
        <a:xfrm xmlns:a="http://schemas.openxmlformats.org/drawingml/2006/main">
          <a:off x="666267" y="1862256"/>
          <a:ext cx="4919193" cy="19884"/>
        </a:xfrm>
        <a:prstGeom xmlns:a="http://schemas.openxmlformats.org/drawingml/2006/main" prst="straightConnector1">
          <a:avLst/>
        </a:prstGeom>
        <a:solidFill xmlns:a="http://schemas.openxmlformats.org/drawingml/2006/main">
          <a:srgbClr val="FFFFFF"/>
        </a:solidFill>
        <a:ln xmlns:a="http://schemas.openxmlformats.org/drawingml/2006/main" w="28575" cap="flat" cmpd="sng" algn="ctr">
          <a:solidFill>
            <a:sysClr val="windowText" lastClr="000000"/>
          </a:solidFill>
          <a:prstDash val="solid"/>
          <a:round/>
          <a:headEnd type="none" w="med" len="med"/>
          <a:tailEnd type="triangle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0.90976</cdr:x>
      <cdr:y>0.42667</cdr:y>
    </cdr:from>
    <cdr:to>
      <cdr:x>1</cdr:x>
      <cdr:y>0.7015</cdr:y>
    </cdr:to>
    <cdr:sp macro="" textlink="">
      <cdr:nvSpPr>
        <cdr:cNvPr id="7" name="Elipse 6"/>
        <cdr:cNvSpPr/>
      </cdr:nvSpPr>
      <cdr:spPr bwMode="auto">
        <a:xfrm xmlns:a="http://schemas.openxmlformats.org/drawingml/2006/main">
          <a:off x="5684521" y="1463039"/>
          <a:ext cx="563879" cy="942397"/>
        </a:xfrm>
        <a:prstGeom xmlns:a="http://schemas.openxmlformats.org/drawingml/2006/main" prst="ellipse">
          <a:avLst/>
        </a:prstGeom>
        <a:ln xmlns:a="http://schemas.openxmlformats.org/drawingml/2006/main" w="28575">
          <a:headEnd type="none" w="med" len="med"/>
          <a:tailEnd type="none" w="med" len="med"/>
        </a:ln>
        <a:effectLst xmlns:a="http://schemas.openxmlformats.org/drawingml/2006/main">
          <a:innerShdw blurRad="114300">
            <a:prstClr val="black"/>
          </a:innerShdw>
        </a:effectLst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r>
            <a:rPr lang="pt-BR" b="1"/>
            <a:t>Meta: </a:t>
          </a:r>
        </a:p>
        <a:p xmlns:a="http://schemas.openxmlformats.org/drawingml/2006/main">
          <a:r>
            <a:rPr lang="pt-BR"/>
            <a:t>  </a:t>
          </a:r>
          <a:r>
            <a:rPr lang="pt-BR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4%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874A7D0B1524F804276B6C0AB7353" ma:contentTypeVersion="8" ma:contentTypeDescription="Crie um novo documento." ma:contentTypeScope="" ma:versionID="072b7dc7081c7761f839aca28dffd1d5">
  <xsd:schema xmlns:xsd="http://www.w3.org/2001/XMLSchema" xmlns:xs="http://www.w3.org/2001/XMLSchema" xmlns:p="http://schemas.microsoft.com/office/2006/metadata/properties" xmlns:ns3="c7a2442d-bed3-4a30-9b9b-cbc5bfd3fbe3" xmlns:ns4="eca1c73b-fa4e-4ded-841b-b235b258cc49" targetNamespace="http://schemas.microsoft.com/office/2006/metadata/properties" ma:root="true" ma:fieldsID="b3374ef6dc2513c62ecc13a1ef32d9c2" ns3:_="" ns4:_="">
    <xsd:import namespace="c7a2442d-bed3-4a30-9b9b-cbc5bfd3fbe3"/>
    <xsd:import namespace="eca1c73b-fa4e-4ded-841b-b235b258cc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442d-bed3-4a30-9b9b-cbc5bfd3f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1c73b-fa4e-4ded-841b-b235b258c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BNT_Num_Alt.XSL" StyleName="ABNT NBR 6023:2002 - Numerical Alternative" Version="1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E9F5B-F247-4FE5-A3C3-89A0E1FEC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A581B-5128-4DBE-A7E6-F423A6A87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2442d-bed3-4a30-9b9b-cbc5bfd3fbe3"/>
    <ds:schemaRef ds:uri="eca1c73b-fa4e-4ded-841b-b235b258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21063-BC2C-4BE8-85DD-41FE4A52E7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80C627-115A-4544-9D05-7609A9D6F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6846</Words>
  <Characters>36971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Marcela Christofoli</cp:lastModifiedBy>
  <cp:revision>2</cp:revision>
  <cp:lastPrinted>2022-06-08T02:02:00Z</cp:lastPrinted>
  <dcterms:created xsi:type="dcterms:W3CDTF">2022-06-22T17:14:00Z</dcterms:created>
  <dcterms:modified xsi:type="dcterms:W3CDTF">2022-06-22T17:14:00Z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0x01010035A874A7D0B1524F804276B6C0AB7353</vt:lpwstr>
  </property>
</Properties>
</file>